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B7FA56" w14:textId="096F4CA6" w:rsidR="00054882" w:rsidRPr="002A343C" w:rsidRDefault="00861A0B" w:rsidP="003B330B">
      <w:pPr>
        <w:autoSpaceDE w:val="0"/>
        <w:autoSpaceDN w:val="0"/>
        <w:adjustRightInd w:val="0"/>
        <w:jc w:val="center"/>
        <w:rPr>
          <w:rFonts w:ascii="Avenir Book" w:hAnsi="Avenir Book" w:cs="TrebuchetMS-Bold"/>
          <w:b/>
          <w:bCs/>
          <w:color w:val="000000"/>
          <w:sz w:val="21"/>
          <w:szCs w:val="21"/>
          <w:lang w:val="fr-FR"/>
        </w:rPr>
      </w:pPr>
      <w:r>
        <w:rPr>
          <w:rFonts w:ascii="Avenir Book" w:hAnsi="Avenir Book" w:cs="TrebuchetMS-Bold"/>
          <w:b/>
          <w:bCs/>
          <w:color w:val="000000"/>
          <w:sz w:val="21"/>
          <w:szCs w:val="21"/>
          <w:lang w:val="fr-FR"/>
        </w:rPr>
        <w:t xml:space="preserve">Projet de </w:t>
      </w:r>
      <w:r w:rsidR="00D25621" w:rsidRPr="002A343C">
        <w:rPr>
          <w:rFonts w:ascii="Avenir Book" w:hAnsi="Avenir Book" w:cs="TrebuchetMS-Bold"/>
          <w:b/>
          <w:bCs/>
          <w:color w:val="000000"/>
          <w:sz w:val="21"/>
          <w:szCs w:val="21"/>
          <w:lang w:val="fr-FR"/>
        </w:rPr>
        <w:t>statuts</w:t>
      </w:r>
      <w:r>
        <w:rPr>
          <w:rFonts w:ascii="Avenir Book" w:hAnsi="Avenir Book" w:cs="TrebuchetMS-Bold"/>
          <w:b/>
          <w:bCs/>
          <w:color w:val="000000"/>
          <w:sz w:val="21"/>
          <w:szCs w:val="21"/>
          <w:lang w:val="fr-FR"/>
        </w:rPr>
        <w:t xml:space="preserve"> </w:t>
      </w:r>
      <w:r w:rsidR="00D25621" w:rsidRPr="002A343C">
        <w:rPr>
          <w:rFonts w:ascii="Avenir Book" w:hAnsi="Avenir Book" w:cs="TrebuchetMS-Bold"/>
          <w:b/>
          <w:bCs/>
          <w:color w:val="000000"/>
          <w:sz w:val="21"/>
          <w:szCs w:val="21"/>
          <w:lang w:val="fr-FR"/>
        </w:rPr>
        <w:t xml:space="preserve">– </w:t>
      </w:r>
      <w:r w:rsidR="003F1CEB">
        <w:rPr>
          <w:rFonts w:ascii="Avenir Book" w:hAnsi="Avenir Book" w:cs="TrebuchetMS-Bold"/>
          <w:b/>
          <w:bCs/>
          <w:color w:val="000000"/>
          <w:sz w:val="21"/>
          <w:szCs w:val="21"/>
          <w:lang w:val="fr-FR"/>
        </w:rPr>
        <w:t>LOCAL</w:t>
      </w:r>
    </w:p>
    <w:p w14:paraId="400B839E" w14:textId="7953F0F7" w:rsidR="00724DFB" w:rsidRPr="002A343C" w:rsidRDefault="00861A0B" w:rsidP="003B330B">
      <w:pPr>
        <w:autoSpaceDE w:val="0"/>
        <w:autoSpaceDN w:val="0"/>
        <w:adjustRightInd w:val="0"/>
        <w:jc w:val="center"/>
        <w:rPr>
          <w:rFonts w:ascii="Avenir Book" w:hAnsi="Avenir Book" w:cs="TrebuchetMS-Bold"/>
          <w:b/>
          <w:bCs/>
          <w:color w:val="000000"/>
          <w:sz w:val="21"/>
          <w:szCs w:val="21"/>
          <w:lang w:val="fr-FR"/>
        </w:rPr>
      </w:pPr>
      <w:r>
        <w:rPr>
          <w:rFonts w:ascii="Avenir Book" w:hAnsi="Avenir Book" w:cs="TrebuchetMS-Bold"/>
          <w:b/>
          <w:bCs/>
          <w:color w:val="000000"/>
          <w:sz w:val="21"/>
          <w:szCs w:val="21"/>
          <w:lang w:val="fr-FR"/>
        </w:rPr>
        <w:t xml:space="preserve">    </w:t>
      </w:r>
    </w:p>
    <w:p w14:paraId="14C51E17" w14:textId="77777777" w:rsidR="003B330B" w:rsidRPr="002A343C" w:rsidRDefault="003B330B" w:rsidP="00296724">
      <w:pPr>
        <w:pStyle w:val="Standard"/>
        <w:jc w:val="both"/>
        <w:rPr>
          <w:rFonts w:ascii="Avenir Book" w:hAnsi="Avenir Book" w:cs="Times New Roman"/>
          <w:sz w:val="21"/>
          <w:szCs w:val="21"/>
          <w:lang w:val="fr-FR"/>
        </w:rPr>
      </w:pPr>
    </w:p>
    <w:p w14:paraId="0FE27FFE" w14:textId="0C9D5893" w:rsidR="00296724" w:rsidRPr="002A343C" w:rsidRDefault="00296724" w:rsidP="00296724">
      <w:pPr>
        <w:pStyle w:val="Standard"/>
        <w:jc w:val="both"/>
        <w:rPr>
          <w:rFonts w:ascii="Avenir Book" w:hAnsi="Avenir Book" w:cs="Times New Roman"/>
          <w:sz w:val="21"/>
          <w:szCs w:val="21"/>
          <w:lang w:val="fr-FR"/>
        </w:rPr>
      </w:pPr>
      <w:r w:rsidRPr="002A343C">
        <w:rPr>
          <w:rFonts w:ascii="Avenir Book" w:hAnsi="Avenir Book"/>
          <w:sz w:val="21"/>
          <w:szCs w:val="21"/>
          <w:lang w:val="fr-FR"/>
        </w:rPr>
        <w:t>Le (</w:t>
      </w:r>
      <w:r w:rsidRPr="002A343C">
        <w:rPr>
          <w:rFonts w:ascii="Avenir Book" w:hAnsi="Avenir Book"/>
          <w:color w:val="000000"/>
          <w:sz w:val="21"/>
          <w:szCs w:val="21"/>
          <w:lang w:val="fr-FR"/>
        </w:rPr>
        <w:sym w:font="Symbol" w:char="F0B7"/>
      </w:r>
      <w:r w:rsidRPr="002A343C">
        <w:rPr>
          <w:rFonts w:ascii="Avenir Book" w:hAnsi="Avenir Book"/>
          <w:sz w:val="21"/>
          <w:szCs w:val="21"/>
          <w:lang w:val="fr-FR"/>
        </w:rPr>
        <w:t>) s'est réunie l'</w:t>
      </w:r>
      <w:r w:rsidR="00273DA6">
        <w:rPr>
          <w:rFonts w:ascii="Avenir Book" w:hAnsi="Avenir Book"/>
          <w:sz w:val="21"/>
          <w:szCs w:val="21"/>
          <w:lang w:val="fr-FR"/>
        </w:rPr>
        <w:t>A</w:t>
      </w:r>
      <w:r w:rsidRPr="002A343C">
        <w:rPr>
          <w:rFonts w:ascii="Avenir Book" w:hAnsi="Avenir Book"/>
          <w:sz w:val="21"/>
          <w:szCs w:val="21"/>
          <w:lang w:val="fr-FR"/>
        </w:rPr>
        <w:t xml:space="preserve">ssemblée </w:t>
      </w:r>
      <w:r w:rsidR="00273DA6">
        <w:rPr>
          <w:rFonts w:ascii="Avenir Book" w:hAnsi="Avenir Book"/>
          <w:sz w:val="21"/>
          <w:szCs w:val="21"/>
          <w:lang w:val="fr-FR"/>
        </w:rPr>
        <w:t>G</w:t>
      </w:r>
      <w:r w:rsidRPr="002A343C">
        <w:rPr>
          <w:rFonts w:ascii="Avenir Book" w:hAnsi="Avenir Book"/>
          <w:sz w:val="21"/>
          <w:szCs w:val="21"/>
          <w:lang w:val="fr-FR"/>
        </w:rPr>
        <w:t>énérale (</w:t>
      </w:r>
      <w:r w:rsidR="00273DA6">
        <w:rPr>
          <w:rFonts w:ascii="Avenir Book" w:hAnsi="Avenir Book"/>
          <w:sz w:val="21"/>
          <w:szCs w:val="21"/>
          <w:lang w:val="fr-FR"/>
        </w:rPr>
        <w:t>E</w:t>
      </w:r>
      <w:r w:rsidRPr="002A343C">
        <w:rPr>
          <w:rFonts w:ascii="Avenir Book" w:hAnsi="Avenir Book"/>
          <w:sz w:val="21"/>
          <w:szCs w:val="21"/>
          <w:lang w:val="fr-FR"/>
        </w:rPr>
        <w:t xml:space="preserve">xtraordinaire) de l'association sans but lucratif </w:t>
      </w:r>
      <w:r w:rsidR="00752DFD">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Pr>
          <w:rFonts w:ascii="Avenir Book" w:hAnsi="Avenir Book"/>
          <w:color w:val="000000"/>
          <w:sz w:val="21"/>
          <w:szCs w:val="21"/>
          <w:lang w:val="fr-FR"/>
        </w:rPr>
        <w:t>)</w:t>
      </w:r>
      <w:r w:rsidR="00752DFD" w:rsidRPr="002A343C">
        <w:rPr>
          <w:rFonts w:ascii="Avenir Book" w:hAnsi="Avenir Book"/>
          <w:sz w:val="21"/>
          <w:szCs w:val="21"/>
          <w:lang w:val="fr-FR"/>
        </w:rPr>
        <w:t xml:space="preserve"> </w:t>
      </w:r>
      <w:r w:rsidRPr="002A343C">
        <w:rPr>
          <w:rFonts w:ascii="Avenir Book" w:hAnsi="Avenir Book"/>
          <w:sz w:val="21"/>
          <w:szCs w:val="21"/>
          <w:lang w:val="fr-FR"/>
        </w:rPr>
        <w:t>(ci-après dénommée « l'</w:t>
      </w:r>
      <w:r w:rsidR="008A0AF5">
        <w:rPr>
          <w:rFonts w:ascii="Avenir Book" w:hAnsi="Avenir Book"/>
          <w:sz w:val="21"/>
          <w:szCs w:val="21"/>
          <w:lang w:val="fr-FR"/>
        </w:rPr>
        <w:t>ASBL</w:t>
      </w:r>
      <w:r w:rsidRPr="002A343C">
        <w:rPr>
          <w:rFonts w:ascii="Avenir Book" w:hAnsi="Avenir Book"/>
          <w:sz w:val="21"/>
          <w:szCs w:val="21"/>
          <w:lang w:val="fr-FR"/>
        </w:rPr>
        <w:t xml:space="preserve"> »), constituée par acte sous seing privé du </w:t>
      </w:r>
      <w:r w:rsidR="00752DFD">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Pr>
          <w:rFonts w:ascii="Avenir Book" w:hAnsi="Avenir Book"/>
          <w:color w:val="000000"/>
          <w:sz w:val="21"/>
          <w:szCs w:val="21"/>
          <w:lang w:val="fr-FR"/>
        </w:rPr>
        <w:t>)</w:t>
      </w:r>
      <w:r w:rsidRPr="002A343C">
        <w:rPr>
          <w:rFonts w:ascii="Avenir Book" w:hAnsi="Avenir Book"/>
          <w:sz w:val="21"/>
          <w:szCs w:val="21"/>
          <w:lang w:val="fr-FR"/>
        </w:rPr>
        <w:t xml:space="preserve">, publié aux Annexes du Moniteur belge </w:t>
      </w:r>
      <w:r w:rsidR="00752DFD">
        <w:rPr>
          <w:rFonts w:ascii="Avenir Book" w:hAnsi="Avenir Book"/>
          <w:sz w:val="21"/>
          <w:szCs w:val="21"/>
          <w:lang w:val="fr-FR"/>
        </w:rPr>
        <w:t xml:space="preserve">du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00752DFD">
        <w:rPr>
          <w:rFonts w:ascii="Avenir Book" w:hAnsi="Avenir Book"/>
          <w:sz w:val="21"/>
          <w:szCs w:val="21"/>
          <w:lang w:val="fr-FR"/>
        </w:rPr>
        <w:t xml:space="preserve"> </w:t>
      </w:r>
      <w:r w:rsidRPr="002A343C">
        <w:rPr>
          <w:rFonts w:ascii="Avenir Book" w:hAnsi="Avenir Book"/>
          <w:sz w:val="21"/>
          <w:szCs w:val="21"/>
          <w:lang w:val="fr-FR"/>
        </w:rPr>
        <w:t xml:space="preserve">et dont les statuts ont été modifiés pour la dernière fois par acte (sous seing privé) du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Pr="002A343C">
        <w:rPr>
          <w:rFonts w:ascii="Avenir Book" w:hAnsi="Avenir Book"/>
          <w:sz w:val="21"/>
          <w:szCs w:val="21"/>
          <w:lang w:val="fr-FR"/>
        </w:rPr>
        <w:t xml:space="preserve">, publié aux annexes du Moniteur belge du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Pr="002A343C">
        <w:rPr>
          <w:rFonts w:ascii="Avenir Book" w:hAnsi="Avenir Book"/>
          <w:sz w:val="21"/>
          <w:szCs w:val="21"/>
          <w:lang w:val="fr-FR"/>
        </w:rPr>
        <w:t>.</w:t>
      </w:r>
    </w:p>
    <w:p w14:paraId="7F54DA62" w14:textId="77777777" w:rsidR="00296724" w:rsidRPr="002A343C" w:rsidRDefault="00296724" w:rsidP="00296724">
      <w:pPr>
        <w:pStyle w:val="Standard"/>
        <w:jc w:val="both"/>
        <w:rPr>
          <w:rFonts w:ascii="Avenir Book" w:hAnsi="Avenir Book" w:cs="Times New Roman"/>
          <w:sz w:val="21"/>
          <w:szCs w:val="21"/>
          <w:lang w:val="fr-FR"/>
        </w:rPr>
      </w:pPr>
    </w:p>
    <w:p w14:paraId="754ADAC2" w14:textId="2C3DC1EA" w:rsidR="0088516A" w:rsidRPr="002A343C" w:rsidRDefault="0088516A" w:rsidP="00296724">
      <w:pPr>
        <w:pStyle w:val="Standard"/>
        <w:jc w:val="both"/>
        <w:rPr>
          <w:rFonts w:ascii="Avenir Book" w:hAnsi="Avenir Book" w:cs="Times New Roman"/>
          <w:sz w:val="21"/>
          <w:szCs w:val="21"/>
          <w:lang w:val="fr-FR"/>
        </w:rPr>
      </w:pPr>
      <w:r w:rsidRPr="002A343C">
        <w:rPr>
          <w:rFonts w:ascii="Avenir Book" w:hAnsi="Avenir Book"/>
          <w:sz w:val="21"/>
          <w:szCs w:val="21"/>
          <w:lang w:val="fr-FR"/>
        </w:rPr>
        <w:t>L'</w:t>
      </w:r>
      <w:r w:rsidR="00273DA6">
        <w:rPr>
          <w:rFonts w:ascii="Avenir Book" w:hAnsi="Avenir Book"/>
          <w:sz w:val="21"/>
          <w:szCs w:val="21"/>
          <w:lang w:val="fr-FR"/>
        </w:rPr>
        <w:t>A</w:t>
      </w:r>
      <w:r w:rsidRPr="002A343C">
        <w:rPr>
          <w:rFonts w:ascii="Avenir Book" w:hAnsi="Avenir Book"/>
          <w:sz w:val="21"/>
          <w:szCs w:val="21"/>
          <w:lang w:val="fr-FR"/>
        </w:rPr>
        <w:t xml:space="preserve">ssemblée </w:t>
      </w:r>
      <w:r w:rsidR="00273DA6">
        <w:rPr>
          <w:rFonts w:ascii="Avenir Book" w:hAnsi="Avenir Book"/>
          <w:sz w:val="21"/>
          <w:szCs w:val="21"/>
          <w:lang w:val="fr-FR"/>
        </w:rPr>
        <w:t>G</w:t>
      </w:r>
      <w:r w:rsidRPr="002A343C">
        <w:rPr>
          <w:rFonts w:ascii="Avenir Book" w:hAnsi="Avenir Book"/>
          <w:sz w:val="21"/>
          <w:szCs w:val="21"/>
          <w:lang w:val="fr-FR"/>
        </w:rPr>
        <w:t>énérale (</w:t>
      </w:r>
      <w:r w:rsidR="00273DA6">
        <w:rPr>
          <w:rFonts w:ascii="Avenir Book" w:hAnsi="Avenir Book"/>
          <w:sz w:val="21"/>
          <w:szCs w:val="21"/>
          <w:lang w:val="fr-FR"/>
        </w:rPr>
        <w:t>E</w:t>
      </w:r>
      <w:r w:rsidRPr="002A343C">
        <w:rPr>
          <w:rFonts w:ascii="Avenir Book" w:hAnsi="Avenir Book"/>
          <w:sz w:val="21"/>
          <w:szCs w:val="21"/>
          <w:lang w:val="fr-FR"/>
        </w:rPr>
        <w:t>xtraordinaire) a, en présence de (</w:t>
      </w:r>
      <w:r w:rsidRPr="002A343C">
        <w:rPr>
          <w:rFonts w:ascii="Avenir Book" w:hAnsi="Avenir Book"/>
          <w:color w:val="000000"/>
          <w:sz w:val="21"/>
          <w:szCs w:val="21"/>
          <w:lang w:val="fr-FR"/>
        </w:rPr>
        <w:sym w:font="Symbol" w:char="F0B7"/>
      </w:r>
      <w:r w:rsidRPr="002A343C">
        <w:rPr>
          <w:rFonts w:ascii="Avenir Book" w:hAnsi="Avenir Book"/>
          <w:sz w:val="21"/>
          <w:szCs w:val="21"/>
          <w:lang w:val="fr-FR"/>
        </w:rPr>
        <w:t>) de ses (</w:t>
      </w:r>
      <w:r w:rsidRPr="002A343C">
        <w:rPr>
          <w:rFonts w:ascii="Avenir Book" w:hAnsi="Avenir Book"/>
          <w:color w:val="000000"/>
          <w:sz w:val="21"/>
          <w:szCs w:val="21"/>
          <w:lang w:val="fr-FR"/>
        </w:rPr>
        <w:sym w:font="Symbol" w:char="F0B7"/>
      </w:r>
      <w:r w:rsidRPr="002A343C">
        <w:rPr>
          <w:rFonts w:ascii="Avenir Book" w:hAnsi="Avenir Book"/>
          <w:sz w:val="21"/>
          <w:szCs w:val="21"/>
          <w:lang w:val="fr-FR"/>
        </w:rPr>
        <w:t>) membres, décidé de rendre les statuts de l'</w:t>
      </w:r>
      <w:r w:rsidR="008A0AF5">
        <w:rPr>
          <w:rFonts w:ascii="Avenir Book" w:hAnsi="Avenir Book"/>
          <w:sz w:val="21"/>
          <w:szCs w:val="21"/>
          <w:lang w:val="fr-FR"/>
        </w:rPr>
        <w:t>ASBL</w:t>
      </w:r>
      <w:r w:rsidRPr="002A343C">
        <w:rPr>
          <w:rFonts w:ascii="Avenir Book" w:hAnsi="Avenir Book"/>
          <w:sz w:val="21"/>
          <w:szCs w:val="21"/>
          <w:lang w:val="fr-FR"/>
        </w:rPr>
        <w:t xml:space="preserve"> conformes aux prescriptions du Code des sociétés et des associations du 23 mars 2019 (ci-après dénommé « CSA »), à la suite de quoi elle a décidé de les remanier comme suit :     </w:t>
      </w:r>
    </w:p>
    <w:p w14:paraId="53B739BD" w14:textId="77777777" w:rsidR="006D2C43" w:rsidRPr="002A343C" w:rsidRDefault="006D2C43" w:rsidP="008D08F5">
      <w:pPr>
        <w:autoSpaceDE w:val="0"/>
        <w:autoSpaceDN w:val="0"/>
        <w:adjustRightInd w:val="0"/>
        <w:jc w:val="both"/>
        <w:rPr>
          <w:rFonts w:ascii="Avenir Book" w:hAnsi="Avenir Book" w:cs="TrebuchetMS"/>
          <w:color w:val="000000"/>
          <w:sz w:val="21"/>
          <w:szCs w:val="21"/>
          <w:lang w:val="fr-FR"/>
        </w:rPr>
      </w:pPr>
    </w:p>
    <w:p w14:paraId="372EEBD7" w14:textId="77777777" w:rsidR="008E14C6" w:rsidRPr="002A343C" w:rsidRDefault="008E14C6" w:rsidP="008D08F5">
      <w:pPr>
        <w:autoSpaceDE w:val="0"/>
        <w:autoSpaceDN w:val="0"/>
        <w:adjustRightInd w:val="0"/>
        <w:jc w:val="both"/>
        <w:rPr>
          <w:rFonts w:ascii="Avenir Book" w:hAnsi="Avenir Book" w:cs="TrebuchetMS"/>
          <w:color w:val="000000"/>
          <w:sz w:val="21"/>
          <w:szCs w:val="21"/>
          <w:lang w:val="fr-FR"/>
        </w:rPr>
      </w:pPr>
    </w:p>
    <w:p w14:paraId="1E1A6B54"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I. L'ASSOCIATION</w:t>
      </w:r>
    </w:p>
    <w:p w14:paraId="76942F48" w14:textId="77777777" w:rsidR="008D6716" w:rsidRPr="002A343C" w:rsidRDefault="008D6716" w:rsidP="008D08F5">
      <w:pPr>
        <w:autoSpaceDE w:val="0"/>
        <w:autoSpaceDN w:val="0"/>
        <w:adjustRightInd w:val="0"/>
        <w:jc w:val="both"/>
        <w:rPr>
          <w:rFonts w:ascii="Avenir Book" w:hAnsi="Avenir Book" w:cs="TrebuchetMS-Bold"/>
          <w:b/>
          <w:bCs/>
          <w:color w:val="000000"/>
          <w:sz w:val="21"/>
          <w:szCs w:val="21"/>
          <w:lang w:val="fr-FR"/>
        </w:rPr>
      </w:pPr>
    </w:p>
    <w:p w14:paraId="2DE6DF15"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w:t>
      </w:r>
      <w:r w:rsidRPr="002A343C">
        <w:rPr>
          <w:rFonts w:ascii="Avenir Book" w:hAnsi="Avenir Book" w:cs="TrebuchetMS-Bold"/>
          <w:b/>
          <w:bCs/>
          <w:color w:val="000000"/>
          <w:sz w:val="21"/>
          <w:szCs w:val="21"/>
          <w:vertAlign w:val="superscript"/>
          <w:lang w:val="fr-FR"/>
        </w:rPr>
        <w:t>er</w:t>
      </w:r>
      <w:r w:rsidRPr="002A343C">
        <w:rPr>
          <w:rFonts w:ascii="Avenir Book" w:hAnsi="Avenir Book" w:cs="TrebuchetMS-Bold"/>
          <w:b/>
          <w:bCs/>
          <w:color w:val="000000"/>
          <w:sz w:val="21"/>
          <w:szCs w:val="21"/>
          <w:lang w:val="fr-FR"/>
        </w:rPr>
        <w:t>. Dénomination</w:t>
      </w:r>
    </w:p>
    <w:p w14:paraId="177B43A3" w14:textId="5AC43794" w:rsidR="00861A0B" w:rsidRPr="002A343C" w:rsidRDefault="00724DFB" w:rsidP="00861A0B">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porte le nom de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Pr="002A343C">
        <w:rPr>
          <w:rFonts w:ascii="Avenir Book" w:hAnsi="Avenir Book" w:cs="TrebuchetMS"/>
          <w:i/>
          <w:iCs/>
          <w:color w:val="000000"/>
          <w:sz w:val="21"/>
          <w:szCs w:val="21"/>
          <w:lang w:val="fr-FR"/>
        </w:rPr>
        <w:t>.</w:t>
      </w:r>
      <w:r w:rsidR="00861A0B" w:rsidRPr="00861A0B">
        <w:rPr>
          <w:rFonts w:ascii="Avenir Book" w:hAnsi="Avenir Book" w:cs="TrebuchetMS"/>
          <w:color w:val="000000"/>
          <w:sz w:val="21"/>
          <w:szCs w:val="21"/>
          <w:lang w:val="fr-FR"/>
        </w:rPr>
        <w:t xml:space="preserve"> </w:t>
      </w:r>
    </w:p>
    <w:p w14:paraId="1E1E9B87" w14:textId="67798D79" w:rsidR="00C11036"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Cette dénomination doit apparaître dans tous les actes, factures, annonces, publications, lettres, notes de commande, sites internet et autres documents, sous forme électronique ou non, émanant d'une personne morale, immédiatement précédée ou suivie du sigle « </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 et accompagnée des informations suivantes : l'indication précise du siège de l</w:t>
      </w:r>
      <w:r w:rsidR="00CB7344">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le numéro d'entreprise, les termes « registre des personnes morales » ou l'abréviation « RPM », l'indication du tribunal du siège de l</w:t>
      </w:r>
      <w:r w:rsidR="009A1C6E">
        <w:rPr>
          <w:rFonts w:ascii="Avenir Book" w:hAnsi="Avenir Book" w:cs="TrebuchetMS"/>
          <w:color w:val="000000"/>
          <w:sz w:val="21"/>
          <w:szCs w:val="21"/>
          <w:lang w:val="fr-FR"/>
        </w:rPr>
        <w:t>’</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 le cas échéant, l'adresse électronique et le site internet de l</w:t>
      </w:r>
      <w:r w:rsidR="009A1C6E">
        <w:rPr>
          <w:rFonts w:ascii="Avenir Book" w:hAnsi="Avenir Book" w:cs="TrebuchetMS"/>
          <w:color w:val="000000"/>
          <w:sz w:val="21"/>
          <w:szCs w:val="21"/>
          <w:lang w:val="fr-FR"/>
        </w:rPr>
        <w:t>’</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w:t>
      </w:r>
    </w:p>
    <w:p w14:paraId="402865E6" w14:textId="493E0EAA" w:rsidR="00CF157D" w:rsidRPr="002A343C" w:rsidRDefault="00CF157D" w:rsidP="00CF157D">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P</w:t>
      </w:r>
      <w:r w:rsidRPr="002A343C">
        <w:rPr>
          <w:rFonts w:ascii="Avenir Book" w:hAnsi="Avenir Book" w:cs="TrebuchetMS"/>
          <w:color w:val="000000"/>
          <w:sz w:val="21"/>
          <w:szCs w:val="21"/>
          <w:lang w:val="fr-FR"/>
        </w:rPr>
        <w:t>ar facilité de communication</w:t>
      </w:r>
      <w:r>
        <w:rPr>
          <w:rFonts w:ascii="Avenir Book" w:hAnsi="Avenir Book" w:cs="TrebuchetMS"/>
          <w:color w:val="000000"/>
          <w:sz w:val="21"/>
          <w:szCs w:val="21"/>
          <w:lang w:val="fr-FR"/>
        </w:rPr>
        <w:t>, l’ASBL peut utiliser l</w:t>
      </w:r>
      <w:r w:rsidRPr="002A343C">
        <w:rPr>
          <w:rFonts w:ascii="Avenir Book" w:hAnsi="Avenir Book" w:cs="TrebuchetMS"/>
          <w:color w:val="000000"/>
          <w:sz w:val="21"/>
          <w:szCs w:val="21"/>
          <w:lang w:val="fr-FR"/>
        </w:rPr>
        <w:t xml:space="preserve">e nom </w:t>
      </w:r>
      <w:r>
        <w:rPr>
          <w:rFonts w:ascii="Avenir Book" w:hAnsi="Avenir Book" w:cs="TrebuchetMS"/>
          <w:color w:val="000000"/>
          <w:sz w:val="21"/>
          <w:szCs w:val="21"/>
          <w:lang w:val="fr-FR"/>
        </w:rPr>
        <w:t xml:space="preserve">abrégé </w:t>
      </w:r>
      <w:r w:rsidRPr="00AC50BE">
        <w:rPr>
          <w:rFonts w:ascii="Avenir Book" w:hAnsi="Avenir Book" w:cs="TrebuchetMS"/>
          <w:i/>
          <w:iCs/>
          <w:color w:val="000000"/>
          <w:sz w:val="21"/>
          <w:szCs w:val="21"/>
          <w:lang w:val="fr-FR"/>
        </w:rPr>
        <w:t>Vincent de Paul</w:t>
      </w:r>
      <w:r>
        <w:rPr>
          <w:rFonts w:ascii="Avenir Book" w:hAnsi="Avenir Book" w:cs="TrebuchetMS"/>
          <w:i/>
          <w:iCs/>
          <w:color w:val="000000"/>
          <w:sz w:val="21"/>
          <w:szCs w:val="21"/>
          <w:lang w:val="fr-FR"/>
        </w:rPr>
        <w:t xml:space="preserve"> (+ Commune)</w:t>
      </w:r>
      <w:r>
        <w:rPr>
          <w:rFonts w:ascii="Avenir Book" w:hAnsi="Avenir Book" w:cs="TrebuchetMS"/>
          <w:color w:val="000000"/>
          <w:sz w:val="21"/>
          <w:szCs w:val="21"/>
          <w:lang w:val="fr-FR"/>
        </w:rPr>
        <w:t xml:space="preserve">. </w:t>
      </w:r>
    </w:p>
    <w:p w14:paraId="3D35486E" w14:textId="77777777" w:rsidR="00CF157D" w:rsidRDefault="00CF157D" w:rsidP="008D08F5">
      <w:pPr>
        <w:autoSpaceDE w:val="0"/>
        <w:autoSpaceDN w:val="0"/>
        <w:adjustRightInd w:val="0"/>
        <w:jc w:val="both"/>
        <w:rPr>
          <w:rFonts w:ascii="Avenir Book" w:hAnsi="Avenir Book" w:cs="TrebuchetMS"/>
          <w:color w:val="000000"/>
          <w:sz w:val="21"/>
          <w:szCs w:val="21"/>
          <w:lang w:val="fr-FR"/>
        </w:rPr>
      </w:pPr>
    </w:p>
    <w:p w14:paraId="03DB76D9" w14:textId="77777777" w:rsidR="008D08F5" w:rsidRPr="002A343C" w:rsidRDefault="008D08F5" w:rsidP="008D08F5">
      <w:pPr>
        <w:autoSpaceDE w:val="0"/>
        <w:autoSpaceDN w:val="0"/>
        <w:adjustRightInd w:val="0"/>
        <w:jc w:val="both"/>
        <w:rPr>
          <w:rFonts w:ascii="Avenir Book" w:hAnsi="Avenir Book" w:cs="TrebuchetMS"/>
          <w:color w:val="000000"/>
          <w:sz w:val="21"/>
          <w:szCs w:val="21"/>
          <w:lang w:val="fr-FR"/>
        </w:rPr>
      </w:pPr>
    </w:p>
    <w:p w14:paraId="156B04B4"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r w:rsidRPr="002A343C">
        <w:rPr>
          <w:rFonts w:ascii="Avenir Book" w:hAnsi="Avenir Book" w:cs="TrebuchetMS-Bold"/>
          <w:b/>
          <w:bCs/>
          <w:color w:val="000000"/>
          <w:sz w:val="21"/>
          <w:szCs w:val="21"/>
          <w:lang w:val="fr-FR"/>
        </w:rPr>
        <w:t>Article 2. Siège social</w:t>
      </w:r>
    </w:p>
    <w:p w14:paraId="45A024C3" w14:textId="19F45CBD"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r w:rsidRPr="002A343C">
        <w:rPr>
          <w:rFonts w:ascii="Avenir Book" w:hAnsi="Avenir Book" w:cs="TrebuchetMS"/>
          <w:color w:val="000000"/>
          <w:sz w:val="21"/>
          <w:szCs w:val="21"/>
          <w:lang w:val="fr-FR"/>
        </w:rPr>
        <w:t>Le siège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est établi dans la </w:t>
      </w:r>
      <w:r w:rsidR="00752DFD">
        <w:rPr>
          <w:rFonts w:ascii="Avenir Book" w:hAnsi="Avenir Book" w:cs="TrebuchetMS"/>
          <w:color w:val="000000"/>
          <w:sz w:val="21"/>
          <w:szCs w:val="21"/>
          <w:lang w:val="fr-FR"/>
        </w:rPr>
        <w:t>Région</w:t>
      </w:r>
      <w:r w:rsidR="00752DFD" w:rsidRPr="002A343C">
        <w:rPr>
          <w:rFonts w:ascii="Avenir Book" w:hAnsi="Avenir Book"/>
          <w:sz w:val="21"/>
          <w:szCs w:val="21"/>
          <w:lang w:val="fr-FR"/>
        </w:rPr>
        <w:t xml:space="preserve"> </w:t>
      </w:r>
      <w:r w:rsidR="002F62CA">
        <w:rPr>
          <w:rFonts w:ascii="Avenir Book" w:hAnsi="Avenir Book"/>
          <w:sz w:val="21"/>
          <w:szCs w:val="21"/>
          <w:lang w:val="fr-FR"/>
        </w:rPr>
        <w:t>Wallone</w:t>
      </w:r>
      <w:r w:rsidRPr="002A343C">
        <w:rPr>
          <w:rFonts w:ascii="Avenir Book" w:hAnsi="Avenir Book" w:cs="TrebuchetMS"/>
          <w:color w:val="000000"/>
          <w:sz w:val="21"/>
          <w:szCs w:val="21"/>
          <w:lang w:val="fr-FR"/>
        </w:rPr>
        <w:t xml:space="preserve">.  </w:t>
      </w:r>
    </w:p>
    <w:p w14:paraId="2BAF2F99" w14:textId="7FD4FB05" w:rsidR="00724DFB" w:rsidRPr="002A343C" w:rsidRDefault="00273DA6"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Pr>
          <w:rFonts w:ascii="Avenir Book" w:hAnsi="Avenir Book" w:cs="TrebuchetMS"/>
          <w:color w:val="000000"/>
          <w:sz w:val="21"/>
          <w:szCs w:val="21"/>
          <w:lang w:val="fr-FR"/>
        </w:rPr>
        <w:t>’</w:t>
      </w:r>
      <w:r w:rsidR="008F08F7">
        <w:rPr>
          <w:rFonts w:ascii="Avenir Book" w:hAnsi="Avenir Book" w:cs="TrebuchetMS"/>
          <w:color w:val="000000"/>
          <w:sz w:val="21"/>
          <w:szCs w:val="21"/>
          <w:lang w:val="fr-FR"/>
        </w:rPr>
        <w:t>Organe d’</w:t>
      </w:r>
      <w:r>
        <w:rPr>
          <w:rFonts w:ascii="Avenir Book" w:hAnsi="Avenir Book" w:cs="TrebuchetMS"/>
          <w:color w:val="000000"/>
          <w:sz w:val="21"/>
          <w:szCs w:val="21"/>
          <w:lang w:val="fr-FR"/>
        </w:rPr>
        <w:t>Administration</w:t>
      </w:r>
      <w:r w:rsidR="00724DFB" w:rsidRPr="002A343C">
        <w:rPr>
          <w:rFonts w:ascii="Avenir Book" w:hAnsi="Avenir Book" w:cs="TrebuchetMS"/>
          <w:color w:val="000000"/>
          <w:sz w:val="21"/>
          <w:szCs w:val="21"/>
          <w:lang w:val="fr-FR"/>
        </w:rPr>
        <w:t xml:space="preserve"> a le pouvoir de déplacer le siège social en Belgique, à condition de rester dans la même région linguistique.</w:t>
      </w:r>
    </w:p>
    <w:p w14:paraId="7AC1C37D" w14:textId="77777777" w:rsidR="008B1829"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Si, en raison du déplacement du siège social, la langue des statuts doit être modifiée, l'assemblée générale est seule habilitée à prendre cette décision conformément aux règles prescrites pour la modification des statuts. </w:t>
      </w:r>
    </w:p>
    <w:p w14:paraId="76759A7A" w14:textId="059CFF14" w:rsidR="00724DFB" w:rsidRPr="002A343C" w:rsidRDefault="00467D55"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de l'</w:t>
      </w:r>
      <w:r w:rsidR="008A0AF5">
        <w:rPr>
          <w:rFonts w:ascii="Avenir Book" w:hAnsi="Avenir Book" w:cs="TrebuchetMS"/>
          <w:color w:val="000000"/>
          <w:sz w:val="21"/>
          <w:szCs w:val="21"/>
          <w:lang w:val="fr-FR"/>
        </w:rPr>
        <w:t>ASBL</w:t>
      </w:r>
      <w:r w:rsidR="00273DA6">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peuvent élire domicile au siège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pour tout ce qui touche à l'exercice de leur mandat. Cette élection de domicile est opposable aux tiers aux conditions fixées par le CSA. </w:t>
      </w:r>
    </w:p>
    <w:p w14:paraId="18B43521" w14:textId="307D48BE" w:rsidR="00804AD2" w:rsidRDefault="00804AD2" w:rsidP="008D08F5">
      <w:pPr>
        <w:autoSpaceDE w:val="0"/>
        <w:autoSpaceDN w:val="0"/>
        <w:adjustRightInd w:val="0"/>
        <w:jc w:val="both"/>
        <w:rPr>
          <w:rFonts w:ascii="Avenir Book" w:hAnsi="Avenir Book" w:cs="TrebuchetMS-Bold"/>
          <w:b/>
          <w:bCs/>
          <w:color w:val="000000"/>
          <w:sz w:val="21"/>
          <w:szCs w:val="21"/>
          <w:highlight w:val="yellow"/>
          <w:lang w:val="fr-FR"/>
        </w:rPr>
      </w:pPr>
    </w:p>
    <w:p w14:paraId="515C78C4" w14:textId="77777777" w:rsidR="00AE473C" w:rsidRPr="002A343C" w:rsidRDefault="00AE473C" w:rsidP="008D08F5">
      <w:pPr>
        <w:autoSpaceDE w:val="0"/>
        <w:autoSpaceDN w:val="0"/>
        <w:adjustRightInd w:val="0"/>
        <w:jc w:val="both"/>
        <w:rPr>
          <w:rFonts w:ascii="Avenir Book" w:hAnsi="Avenir Book" w:cs="TrebuchetMS-Bold"/>
          <w:b/>
          <w:bCs/>
          <w:color w:val="000000"/>
          <w:sz w:val="21"/>
          <w:szCs w:val="21"/>
          <w:highlight w:val="yellow"/>
          <w:lang w:val="fr-FR"/>
        </w:rPr>
      </w:pPr>
    </w:p>
    <w:p w14:paraId="18D3BDBC" w14:textId="57097D99"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 Objectifs de l'</w:t>
      </w:r>
      <w:r w:rsidR="008A0AF5">
        <w:rPr>
          <w:rFonts w:ascii="Avenir Book" w:hAnsi="Avenir Book" w:cs="TrebuchetMS-Bold"/>
          <w:b/>
          <w:bCs/>
          <w:color w:val="000000"/>
          <w:sz w:val="21"/>
          <w:szCs w:val="21"/>
          <w:lang w:val="fr-FR"/>
        </w:rPr>
        <w:t>ASBL</w:t>
      </w:r>
      <w:r w:rsidRPr="002A343C">
        <w:rPr>
          <w:rFonts w:ascii="Avenir Book" w:hAnsi="Avenir Book" w:cs="TrebuchetMS-Bold"/>
          <w:b/>
          <w:bCs/>
          <w:color w:val="000000"/>
          <w:sz w:val="21"/>
          <w:szCs w:val="21"/>
          <w:lang w:val="fr-FR"/>
        </w:rPr>
        <w:t xml:space="preserve">  </w:t>
      </w:r>
    </w:p>
    <w:p w14:paraId="34E50C74" w14:textId="53E6D19A" w:rsidR="00CF157D" w:rsidRPr="002A343C" w:rsidRDefault="00CF157D" w:rsidP="00CF157D">
      <w:pPr>
        <w:autoSpaceDE w:val="0"/>
        <w:autoSpaceDN w:val="0"/>
        <w:adjustRightInd w:val="0"/>
        <w:jc w:val="both"/>
        <w:rPr>
          <w:rFonts w:ascii="Avenir Book" w:hAnsi="Avenir Book"/>
          <w:color w:val="000000"/>
          <w:sz w:val="21"/>
          <w:szCs w:val="21"/>
          <w:lang w:val="fr-FR"/>
        </w:rPr>
      </w:pPr>
      <w:r w:rsidRPr="002A343C">
        <w:rPr>
          <w:rFonts w:ascii="Avenir Book" w:hAnsi="Avenir Book"/>
          <w:color w:val="000000"/>
          <w:sz w:val="21"/>
          <w:szCs w:val="21"/>
          <w:lang w:val="fr-FR"/>
        </w:rPr>
        <w:t>L'</w:t>
      </w:r>
      <w:r>
        <w:rPr>
          <w:rFonts w:ascii="Avenir Book" w:hAnsi="Avenir Book"/>
          <w:color w:val="000000"/>
          <w:sz w:val="21"/>
          <w:szCs w:val="21"/>
          <w:lang w:val="fr-FR"/>
        </w:rPr>
        <w:t>ASBL</w:t>
      </w:r>
      <w:r w:rsidRPr="002A343C">
        <w:rPr>
          <w:rFonts w:ascii="Avenir Book" w:hAnsi="Avenir Book"/>
          <w:color w:val="000000"/>
          <w:sz w:val="21"/>
          <w:szCs w:val="21"/>
          <w:lang w:val="fr-FR"/>
        </w:rPr>
        <w:t xml:space="preserve"> se fixe pour but de contribuer à la lutte contre la pauvreté, en particulier </w:t>
      </w:r>
      <w:r>
        <w:rPr>
          <w:rFonts w:ascii="Avenir Book" w:hAnsi="Avenir Book"/>
          <w:color w:val="000000"/>
          <w:sz w:val="21"/>
          <w:szCs w:val="21"/>
          <w:lang w:val="fr-FR"/>
        </w:rPr>
        <w:t xml:space="preserve">dans la </w:t>
      </w:r>
      <w:r w:rsidR="002F62CA">
        <w:rPr>
          <w:rFonts w:ascii="Avenir Book" w:hAnsi="Avenir Book"/>
          <w:color w:val="000000"/>
          <w:sz w:val="21"/>
          <w:szCs w:val="21"/>
          <w:lang w:val="fr-FR"/>
        </w:rPr>
        <w:t>commune de</w:t>
      </w:r>
      <w:r>
        <w:rPr>
          <w:rFonts w:ascii="Avenir Book" w:hAnsi="Avenir Book"/>
          <w:color w:val="000000"/>
          <w:sz w:val="21"/>
          <w:szCs w:val="21"/>
          <w:lang w:val="fr-FR"/>
        </w:rPr>
        <w:t xml:space="preserve"> </w:t>
      </w:r>
      <w:r w:rsidRPr="002A343C">
        <w:rPr>
          <w:rFonts w:ascii="Avenir Book" w:hAnsi="Avenir Book"/>
          <w:sz w:val="21"/>
          <w:szCs w:val="21"/>
          <w:lang w:val="fr-FR"/>
        </w:rPr>
        <w:t>(</w:t>
      </w:r>
      <w:r w:rsidRPr="002A343C">
        <w:rPr>
          <w:rFonts w:ascii="Avenir Book" w:hAnsi="Avenir Book"/>
          <w:color w:val="000000"/>
          <w:sz w:val="21"/>
          <w:szCs w:val="21"/>
          <w:lang w:val="fr-FR"/>
        </w:rPr>
        <w:sym w:font="Symbol" w:char="F0B7"/>
      </w:r>
      <w:r w:rsidRPr="002A343C">
        <w:rPr>
          <w:rFonts w:ascii="Avenir Book" w:hAnsi="Avenir Book"/>
          <w:sz w:val="21"/>
          <w:szCs w:val="21"/>
          <w:lang w:val="fr-FR"/>
        </w:rPr>
        <w:t>)</w:t>
      </w:r>
      <w:r w:rsidRPr="002A343C">
        <w:rPr>
          <w:rFonts w:ascii="Avenir Book" w:hAnsi="Avenir Book"/>
          <w:color w:val="000000"/>
          <w:sz w:val="21"/>
          <w:szCs w:val="21"/>
          <w:lang w:val="fr-FR"/>
        </w:rPr>
        <w:t xml:space="preserve">, dans le respect des principes </w:t>
      </w:r>
      <w:r>
        <w:rPr>
          <w:rFonts w:ascii="Avenir Book" w:hAnsi="Avenir Book"/>
          <w:color w:val="000000"/>
          <w:sz w:val="21"/>
          <w:szCs w:val="21"/>
          <w:lang w:val="fr-FR"/>
        </w:rPr>
        <w:t>humanistes chrétiens</w:t>
      </w:r>
      <w:r w:rsidRPr="002A343C">
        <w:rPr>
          <w:rFonts w:ascii="Avenir Book" w:hAnsi="Avenir Book"/>
          <w:color w:val="000000"/>
          <w:sz w:val="21"/>
          <w:szCs w:val="21"/>
          <w:lang w:val="fr-FR"/>
        </w:rPr>
        <w:t>. Une aide morale, administrative, matérielle, financière</w:t>
      </w:r>
      <w:r>
        <w:rPr>
          <w:rFonts w:ascii="Avenir Book" w:hAnsi="Avenir Book"/>
          <w:color w:val="000000"/>
          <w:sz w:val="21"/>
          <w:szCs w:val="21"/>
          <w:lang w:val="fr-FR"/>
        </w:rPr>
        <w:t xml:space="preserve"> ou autre </w:t>
      </w:r>
      <w:r w:rsidRPr="002A343C">
        <w:rPr>
          <w:rFonts w:ascii="Avenir Book" w:hAnsi="Avenir Book"/>
          <w:color w:val="000000"/>
          <w:sz w:val="21"/>
          <w:szCs w:val="21"/>
          <w:lang w:val="fr-FR"/>
        </w:rPr>
        <w:t xml:space="preserve">sera apportée </w:t>
      </w:r>
      <w:r>
        <w:rPr>
          <w:rFonts w:ascii="Avenir Book" w:hAnsi="Avenir Book"/>
          <w:color w:val="000000"/>
          <w:sz w:val="21"/>
          <w:szCs w:val="21"/>
          <w:lang w:val="fr-FR"/>
        </w:rPr>
        <w:t xml:space="preserve">aux personnes dont les possibilités d’une existence conforme à la dignité humaine sont en péril, </w:t>
      </w:r>
      <w:r w:rsidRPr="002A343C">
        <w:rPr>
          <w:rFonts w:ascii="Avenir Book" w:hAnsi="Avenir Book"/>
          <w:color w:val="000000"/>
          <w:sz w:val="21"/>
          <w:szCs w:val="21"/>
          <w:lang w:val="fr-FR"/>
        </w:rPr>
        <w:t xml:space="preserve">sans considération de </w:t>
      </w:r>
      <w:r>
        <w:rPr>
          <w:rFonts w:ascii="Avenir Book" w:hAnsi="Avenir Book"/>
          <w:color w:val="000000"/>
          <w:sz w:val="21"/>
          <w:szCs w:val="21"/>
          <w:lang w:val="fr-FR"/>
        </w:rPr>
        <w:t xml:space="preserve">leur </w:t>
      </w:r>
      <w:r w:rsidRPr="002A343C">
        <w:rPr>
          <w:rFonts w:ascii="Avenir Book" w:hAnsi="Avenir Book"/>
          <w:color w:val="000000"/>
          <w:sz w:val="21"/>
          <w:szCs w:val="21"/>
          <w:lang w:val="fr-FR"/>
        </w:rPr>
        <w:t>sexe</w:t>
      </w:r>
      <w:r>
        <w:rPr>
          <w:rFonts w:ascii="Avenir Book" w:hAnsi="Avenir Book"/>
          <w:color w:val="000000"/>
          <w:sz w:val="21"/>
          <w:szCs w:val="21"/>
          <w:lang w:val="fr-FR"/>
        </w:rPr>
        <w:t xml:space="preserve"> ou d’orientation sexuelle</w:t>
      </w:r>
      <w:r w:rsidRPr="002A343C">
        <w:rPr>
          <w:rFonts w:ascii="Avenir Book" w:hAnsi="Avenir Book"/>
          <w:color w:val="000000"/>
          <w:sz w:val="21"/>
          <w:szCs w:val="21"/>
          <w:lang w:val="fr-FR"/>
        </w:rPr>
        <w:t xml:space="preserve">, </w:t>
      </w:r>
      <w:r>
        <w:rPr>
          <w:rFonts w:ascii="Avenir Book" w:hAnsi="Avenir Book"/>
          <w:color w:val="000000"/>
          <w:sz w:val="21"/>
          <w:szCs w:val="21"/>
          <w:lang w:val="fr-FR"/>
        </w:rPr>
        <w:t xml:space="preserve">leur âge, leur </w:t>
      </w:r>
      <w:r w:rsidRPr="002A343C">
        <w:rPr>
          <w:rFonts w:ascii="Avenir Book" w:hAnsi="Avenir Book"/>
          <w:color w:val="000000"/>
          <w:sz w:val="21"/>
          <w:szCs w:val="21"/>
          <w:lang w:val="fr-FR"/>
        </w:rPr>
        <w:t>race, couleur de peau</w:t>
      </w:r>
      <w:r>
        <w:rPr>
          <w:rFonts w:ascii="Avenir Book" w:hAnsi="Avenir Book"/>
          <w:color w:val="000000"/>
          <w:sz w:val="21"/>
          <w:szCs w:val="21"/>
          <w:lang w:val="fr-FR"/>
        </w:rPr>
        <w:t xml:space="preserve"> ou nationalité</w:t>
      </w:r>
      <w:r w:rsidRPr="002A343C">
        <w:rPr>
          <w:rFonts w:ascii="Avenir Book" w:hAnsi="Avenir Book"/>
          <w:color w:val="000000"/>
          <w:sz w:val="21"/>
          <w:szCs w:val="21"/>
          <w:lang w:val="fr-FR"/>
        </w:rPr>
        <w:t xml:space="preserve">, </w:t>
      </w:r>
      <w:r>
        <w:rPr>
          <w:rFonts w:ascii="Avenir Book" w:hAnsi="Avenir Book"/>
          <w:color w:val="000000"/>
          <w:sz w:val="21"/>
          <w:szCs w:val="21"/>
          <w:lang w:val="fr-FR"/>
        </w:rPr>
        <w:t>leur r</w:t>
      </w:r>
      <w:r w:rsidRPr="002A343C">
        <w:rPr>
          <w:rFonts w:ascii="Avenir Book" w:hAnsi="Avenir Book"/>
          <w:color w:val="000000"/>
          <w:sz w:val="21"/>
          <w:szCs w:val="21"/>
          <w:lang w:val="fr-FR"/>
        </w:rPr>
        <w:t xml:space="preserve">eligion ou conviction philosophique, </w:t>
      </w:r>
      <w:r>
        <w:rPr>
          <w:rFonts w:ascii="Avenir Book" w:hAnsi="Avenir Book"/>
          <w:color w:val="000000"/>
          <w:sz w:val="21"/>
          <w:szCs w:val="21"/>
          <w:lang w:val="fr-FR"/>
        </w:rPr>
        <w:t>politique ou autre, leur origine ou niveau d’éducation et ce en vue de leur insertion à part entière et autonome dans la société</w:t>
      </w:r>
      <w:r w:rsidRPr="002A343C">
        <w:rPr>
          <w:rFonts w:ascii="Avenir Book" w:hAnsi="Avenir Book"/>
          <w:color w:val="000000"/>
          <w:sz w:val="21"/>
          <w:szCs w:val="21"/>
          <w:lang w:val="fr-FR"/>
        </w:rPr>
        <w:t xml:space="preserve">.  </w:t>
      </w:r>
    </w:p>
    <w:p w14:paraId="521B93D1" w14:textId="77777777" w:rsidR="00CF157D" w:rsidRPr="002A343C" w:rsidRDefault="00CF157D" w:rsidP="00CF157D">
      <w:pPr>
        <w:autoSpaceDE w:val="0"/>
        <w:autoSpaceDN w:val="0"/>
        <w:adjustRightInd w:val="0"/>
        <w:jc w:val="both"/>
        <w:rPr>
          <w:rFonts w:ascii="Avenir Book" w:hAnsi="Avenir Book"/>
          <w:color w:val="000000"/>
          <w:sz w:val="21"/>
          <w:szCs w:val="21"/>
          <w:lang w:val="fr-FR"/>
        </w:rPr>
      </w:pPr>
    </w:p>
    <w:p w14:paraId="07029308" w14:textId="66F0C3F3" w:rsidR="00CF157D" w:rsidRPr="002A343C" w:rsidRDefault="00CF157D" w:rsidP="00CF157D">
      <w:pPr>
        <w:autoSpaceDE w:val="0"/>
        <w:autoSpaceDN w:val="0"/>
        <w:adjustRightInd w:val="0"/>
        <w:jc w:val="both"/>
        <w:rPr>
          <w:rFonts w:ascii="Avenir Book" w:hAnsi="Avenir Book"/>
          <w:color w:val="000000"/>
          <w:sz w:val="21"/>
          <w:szCs w:val="21"/>
          <w:lang w:val="fr-FR"/>
        </w:rPr>
      </w:pPr>
      <w:r w:rsidRPr="002A343C">
        <w:rPr>
          <w:rFonts w:ascii="Avenir Book" w:hAnsi="Avenir Book"/>
          <w:color w:val="000000"/>
          <w:sz w:val="21"/>
          <w:szCs w:val="21"/>
          <w:lang w:val="fr-FR"/>
        </w:rPr>
        <w:t>L'</w:t>
      </w:r>
      <w:r>
        <w:rPr>
          <w:rFonts w:ascii="Avenir Book" w:hAnsi="Avenir Book"/>
          <w:color w:val="000000"/>
          <w:sz w:val="21"/>
          <w:szCs w:val="21"/>
          <w:lang w:val="fr-FR"/>
        </w:rPr>
        <w:t>ASBL</w:t>
      </w:r>
      <w:r w:rsidRPr="002A343C">
        <w:rPr>
          <w:rFonts w:ascii="Avenir Book" w:hAnsi="Avenir Book"/>
          <w:color w:val="000000"/>
          <w:sz w:val="21"/>
          <w:szCs w:val="21"/>
          <w:lang w:val="fr-FR"/>
        </w:rPr>
        <w:t xml:space="preserve"> veillera au respect d</w:t>
      </w:r>
      <w:r>
        <w:rPr>
          <w:rFonts w:ascii="Avenir Book" w:hAnsi="Avenir Book"/>
          <w:color w:val="000000"/>
          <w:sz w:val="21"/>
          <w:szCs w:val="21"/>
          <w:lang w:val="fr-FR"/>
        </w:rPr>
        <w:t xml:space="preserve">e la règle </w:t>
      </w:r>
      <w:r w:rsidRPr="002A343C">
        <w:rPr>
          <w:rFonts w:ascii="Avenir Book" w:hAnsi="Avenir Book"/>
          <w:color w:val="000000"/>
          <w:sz w:val="21"/>
          <w:szCs w:val="21"/>
          <w:lang w:val="fr-FR"/>
        </w:rPr>
        <w:t>suivant une interprétation contemporaine</w:t>
      </w:r>
      <w:r>
        <w:rPr>
          <w:rFonts w:ascii="Avenir Book" w:hAnsi="Avenir Book"/>
          <w:color w:val="000000"/>
          <w:sz w:val="21"/>
          <w:szCs w:val="21"/>
          <w:lang w:val="fr-FR"/>
        </w:rPr>
        <w:t xml:space="preserve"> et d</w:t>
      </w:r>
      <w:r w:rsidRPr="002A343C">
        <w:rPr>
          <w:rFonts w:ascii="Avenir Book" w:hAnsi="Avenir Book"/>
          <w:color w:val="000000"/>
          <w:sz w:val="21"/>
          <w:szCs w:val="21"/>
          <w:lang w:val="fr-FR"/>
        </w:rPr>
        <w:t>u règlement d'ordre intérieur de la Société de Saint-Vincent</w:t>
      </w:r>
      <w:r>
        <w:rPr>
          <w:rFonts w:ascii="Avenir Book" w:hAnsi="Avenir Book"/>
          <w:color w:val="000000"/>
          <w:sz w:val="21"/>
          <w:szCs w:val="21"/>
          <w:lang w:val="fr-FR"/>
        </w:rPr>
        <w:t>-</w:t>
      </w:r>
      <w:r w:rsidRPr="002A343C">
        <w:rPr>
          <w:rFonts w:ascii="Avenir Book" w:hAnsi="Avenir Book"/>
          <w:color w:val="000000"/>
          <w:sz w:val="21"/>
          <w:szCs w:val="21"/>
          <w:lang w:val="fr-FR"/>
        </w:rPr>
        <w:t>de</w:t>
      </w:r>
      <w:r>
        <w:rPr>
          <w:rFonts w:ascii="Avenir Book" w:hAnsi="Avenir Book"/>
          <w:color w:val="000000"/>
          <w:sz w:val="21"/>
          <w:szCs w:val="21"/>
          <w:lang w:val="fr-FR"/>
        </w:rPr>
        <w:t>-</w:t>
      </w:r>
      <w:r w:rsidRPr="002A343C">
        <w:rPr>
          <w:rFonts w:ascii="Avenir Book" w:hAnsi="Avenir Book"/>
          <w:color w:val="000000"/>
          <w:sz w:val="21"/>
          <w:szCs w:val="21"/>
          <w:lang w:val="fr-FR"/>
        </w:rPr>
        <w:t>Paul en Belgique. Elle tiendra compte, ce faisant, des lignes directrices stratégiques, financières et administratives établie</w:t>
      </w:r>
      <w:r>
        <w:rPr>
          <w:rFonts w:ascii="Avenir Book" w:hAnsi="Avenir Book"/>
          <w:color w:val="000000"/>
          <w:sz w:val="21"/>
          <w:szCs w:val="21"/>
          <w:lang w:val="fr-FR"/>
        </w:rPr>
        <w:t>s par le Conseil National de la Société de Saint-Vincent-de-Paul en Belgique</w:t>
      </w:r>
      <w:r w:rsidRPr="002A343C">
        <w:rPr>
          <w:rFonts w:ascii="Avenir Book" w:hAnsi="Avenir Book"/>
          <w:color w:val="000000"/>
          <w:sz w:val="21"/>
          <w:szCs w:val="21"/>
          <w:lang w:val="fr-FR"/>
        </w:rPr>
        <w:t xml:space="preserve">. </w:t>
      </w:r>
    </w:p>
    <w:p w14:paraId="08CF4A77" w14:textId="77777777" w:rsidR="00CF157D" w:rsidRPr="002A343C" w:rsidRDefault="00CF157D" w:rsidP="00CF157D">
      <w:pPr>
        <w:rPr>
          <w:rFonts w:ascii="Avenir Book" w:hAnsi="Avenir Book"/>
          <w:color w:val="000000"/>
          <w:sz w:val="21"/>
          <w:szCs w:val="21"/>
          <w:lang w:val="fr-FR"/>
        </w:rPr>
      </w:pPr>
    </w:p>
    <w:p w14:paraId="13685F52" w14:textId="77777777" w:rsidR="00CF157D" w:rsidRDefault="00CF157D" w:rsidP="00CF157D">
      <w:pPr>
        <w:rPr>
          <w:rFonts w:ascii="Avenir Book" w:hAnsi="Avenir Book"/>
          <w:color w:val="000000"/>
          <w:sz w:val="21"/>
          <w:szCs w:val="21"/>
          <w:lang w:val="fr-FR"/>
        </w:rPr>
      </w:pPr>
      <w:r w:rsidRPr="002A343C">
        <w:rPr>
          <w:rFonts w:ascii="Avenir Book" w:hAnsi="Avenir Book"/>
          <w:color w:val="000000"/>
          <w:sz w:val="21"/>
          <w:szCs w:val="21"/>
          <w:lang w:val="fr-FR"/>
        </w:rPr>
        <w:t>Afin de réaliser le but décrit ci-dessus, l'</w:t>
      </w:r>
      <w:r>
        <w:rPr>
          <w:rFonts w:ascii="Avenir Book" w:hAnsi="Avenir Book"/>
          <w:color w:val="000000"/>
          <w:sz w:val="21"/>
          <w:szCs w:val="21"/>
          <w:lang w:val="fr-FR"/>
        </w:rPr>
        <w:t>ASBL</w:t>
      </w:r>
      <w:r w:rsidRPr="002A343C">
        <w:rPr>
          <w:rFonts w:ascii="Avenir Book" w:hAnsi="Avenir Book"/>
          <w:color w:val="000000"/>
          <w:sz w:val="21"/>
          <w:szCs w:val="21"/>
          <w:lang w:val="fr-FR"/>
        </w:rPr>
        <w:t xml:space="preserve"> peut prendre toute initiative en rapport direct ou indirect avec son objet social et/ou susceptible de favoriser la réalisation de cet objet social</w:t>
      </w:r>
      <w:r>
        <w:rPr>
          <w:rFonts w:ascii="Avenir Book" w:hAnsi="Avenir Book"/>
          <w:color w:val="000000"/>
          <w:sz w:val="21"/>
          <w:szCs w:val="21"/>
          <w:lang w:val="fr-FR"/>
        </w:rPr>
        <w:t xml:space="preserve">, à titre d’exemple non limitatif : activités socioculturelles et pédagogiques, assistance alimentaire aux personnes en difficulté ; activités de distribution de vêtements, d’objets ou de mobiliers ; transports de marchandises nécessaires à la réalisation de son but ; la mise en location de logements ou toute opération immobilière utile à la réalisation de son but. </w:t>
      </w:r>
    </w:p>
    <w:p w14:paraId="261D8716" w14:textId="77777777" w:rsidR="00CF157D" w:rsidRDefault="00CF157D" w:rsidP="00CF157D">
      <w:pPr>
        <w:rPr>
          <w:rFonts w:ascii="Avenir Book" w:hAnsi="Avenir Book"/>
          <w:color w:val="000000"/>
          <w:sz w:val="21"/>
          <w:szCs w:val="21"/>
          <w:lang w:val="fr-FR"/>
        </w:rPr>
      </w:pPr>
    </w:p>
    <w:p w14:paraId="55D4169B" w14:textId="77777777" w:rsidR="00CF157D" w:rsidRPr="002A343C" w:rsidRDefault="00CF157D" w:rsidP="00CF157D">
      <w:pPr>
        <w:rPr>
          <w:rFonts w:ascii="Avenir Book" w:hAnsi="Avenir Book"/>
          <w:color w:val="000000"/>
          <w:sz w:val="21"/>
          <w:szCs w:val="21"/>
          <w:lang w:val="fr-FR"/>
        </w:rPr>
      </w:pPr>
      <w:r>
        <w:rPr>
          <w:rFonts w:ascii="Avenir Book" w:hAnsi="Avenir Book"/>
          <w:color w:val="000000"/>
          <w:sz w:val="21"/>
          <w:szCs w:val="21"/>
          <w:lang w:val="fr-FR"/>
        </w:rPr>
        <w:t>Dans ce cadre, e</w:t>
      </w:r>
      <w:r w:rsidRPr="002A343C">
        <w:rPr>
          <w:rFonts w:ascii="Avenir Book" w:hAnsi="Avenir Book"/>
          <w:color w:val="000000"/>
          <w:sz w:val="21"/>
          <w:szCs w:val="21"/>
          <w:lang w:val="fr-FR"/>
        </w:rPr>
        <w:t xml:space="preserve">lle peut notamment </w:t>
      </w:r>
      <w:r w:rsidRPr="00443282">
        <w:rPr>
          <w:rFonts w:ascii="Avenir Book" w:hAnsi="Avenir Book"/>
          <w:color w:val="000000"/>
          <w:sz w:val="21"/>
          <w:szCs w:val="21"/>
          <w:lang w:val="fr-FR"/>
        </w:rPr>
        <w:t>se livrer à titre accessoire à des activités commerciales pour autant que celles-ci soient en accord avec son but et que les bénéfices servent à réaliser cet objectif et ne sont pas distribués entre ses membres.</w:t>
      </w:r>
      <w:r>
        <w:rPr>
          <w:rFonts w:ascii="Avenir Book" w:hAnsi="Avenir Book"/>
          <w:color w:val="000000"/>
          <w:sz w:val="21"/>
          <w:szCs w:val="21"/>
          <w:lang w:val="fr-FR"/>
        </w:rPr>
        <w:t xml:space="preserve"> </w:t>
      </w:r>
    </w:p>
    <w:p w14:paraId="44741A51" w14:textId="77777777" w:rsidR="00CF157D" w:rsidRPr="002A343C" w:rsidRDefault="00CF157D" w:rsidP="00CF157D">
      <w:pPr>
        <w:rPr>
          <w:rFonts w:ascii="Avenir Book" w:hAnsi="Avenir Book" w:cs="TrebuchetMS"/>
          <w:color w:val="000000"/>
          <w:sz w:val="21"/>
          <w:szCs w:val="21"/>
          <w:lang w:val="fr-FR"/>
        </w:rPr>
      </w:pPr>
    </w:p>
    <w:p w14:paraId="35225F62" w14:textId="77777777" w:rsidR="00CF157D" w:rsidRPr="002A343C" w:rsidRDefault="00CF157D" w:rsidP="00CF157D">
      <w:pPr>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Elle ne peut, ni directement ni indirectement, verser ni procurer d'avantage patrimonial à ses fondateurs, membres</w:t>
      </w:r>
      <w:r>
        <w:rPr>
          <w:rFonts w:ascii="Avenir Book" w:hAnsi="Avenir Book" w:cs="TrebuchetMS"/>
          <w:color w:val="000000"/>
          <w:sz w:val="21"/>
          <w:szCs w:val="21"/>
          <w:lang w:val="fr-FR"/>
        </w:rPr>
        <w:t xml:space="preserve"> ou</w:t>
      </w:r>
      <w:r w:rsidRPr="002A343C">
        <w:rPr>
          <w:rFonts w:ascii="Avenir Book" w:hAnsi="Avenir Book" w:cs="TrebuchetMS"/>
          <w:color w:val="000000"/>
          <w:sz w:val="21"/>
          <w:szCs w:val="21"/>
          <w:lang w:val="fr-FR"/>
        </w:rPr>
        <w:t xml:space="preserve"> administrateurs à moins que ce ne soit pour le but désintéressé défini dans les statuts. Toute opération violant cette interdiction est </w:t>
      </w:r>
      <w:r w:rsidRPr="00C42B44">
        <w:rPr>
          <w:rFonts w:ascii="Avenir Book" w:hAnsi="Avenir Book" w:cs="TrebuchetMS"/>
          <w:color w:val="000000"/>
          <w:sz w:val="21"/>
          <w:szCs w:val="21"/>
          <w:lang w:val="fr-FR"/>
        </w:rPr>
        <w:t>nulle.</w:t>
      </w:r>
      <w:r>
        <w:rPr>
          <w:rFonts w:ascii="Avenir Book" w:hAnsi="Avenir Book" w:cs="TrebuchetMS"/>
          <w:color w:val="000000"/>
          <w:sz w:val="21"/>
          <w:szCs w:val="21"/>
          <w:lang w:val="fr-FR"/>
        </w:rPr>
        <w:t xml:space="preserve"> </w:t>
      </w:r>
    </w:p>
    <w:p w14:paraId="74788680" w14:textId="77777777" w:rsidR="00CF157D" w:rsidRPr="002A343C" w:rsidRDefault="00CF157D" w:rsidP="008D08F5">
      <w:pPr>
        <w:autoSpaceDE w:val="0"/>
        <w:autoSpaceDN w:val="0"/>
        <w:adjustRightInd w:val="0"/>
        <w:jc w:val="both"/>
        <w:rPr>
          <w:rFonts w:ascii="Avenir Book" w:hAnsi="Avenir Book" w:cs="TrebuchetMS"/>
          <w:color w:val="000000"/>
          <w:sz w:val="21"/>
          <w:szCs w:val="21"/>
          <w:lang w:val="fr-FR"/>
        </w:rPr>
      </w:pPr>
    </w:p>
    <w:p w14:paraId="2816DA9A" w14:textId="0CAABF32"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4. Durée de vie de l'</w:t>
      </w:r>
      <w:r w:rsidR="008A0AF5">
        <w:rPr>
          <w:rFonts w:ascii="Avenir Book" w:hAnsi="Avenir Book" w:cs="TrebuchetMS-Bold"/>
          <w:b/>
          <w:bCs/>
          <w:color w:val="000000"/>
          <w:sz w:val="21"/>
          <w:szCs w:val="21"/>
          <w:lang w:val="fr-FR"/>
        </w:rPr>
        <w:t>ASBL</w:t>
      </w:r>
    </w:p>
    <w:p w14:paraId="2E6F11C9" w14:textId="77777777" w:rsidR="00CF157D" w:rsidRPr="002A343C" w:rsidRDefault="00CF157D" w:rsidP="00CF157D">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est constituée pour une durée indéterminée et peut être dissoute à tout moment</w:t>
      </w:r>
      <w:r>
        <w:rPr>
          <w:rFonts w:ascii="Avenir Book" w:hAnsi="Avenir Book" w:cs="TrebuchetMS"/>
          <w:color w:val="000000"/>
          <w:sz w:val="21"/>
          <w:szCs w:val="21"/>
          <w:lang w:val="fr-FR"/>
        </w:rPr>
        <w:t xml:space="preserve">, selon les modalités décrites dans les présents </w:t>
      </w:r>
      <w:r w:rsidRPr="000721B0">
        <w:rPr>
          <w:rFonts w:ascii="Avenir Book" w:hAnsi="Avenir Book" w:cs="TrebuchetMS"/>
          <w:color w:val="000000"/>
          <w:sz w:val="21"/>
          <w:szCs w:val="21"/>
          <w:lang w:val="fr-FR"/>
        </w:rPr>
        <w:t xml:space="preserve">statuts. </w:t>
      </w:r>
    </w:p>
    <w:p w14:paraId="0390C3CA" w14:textId="63671781" w:rsidR="008E14C6" w:rsidRDefault="008E14C6" w:rsidP="008D08F5">
      <w:pPr>
        <w:autoSpaceDE w:val="0"/>
        <w:autoSpaceDN w:val="0"/>
        <w:adjustRightInd w:val="0"/>
        <w:jc w:val="both"/>
        <w:rPr>
          <w:rFonts w:ascii="Avenir Book" w:hAnsi="Avenir Book" w:cs="TrebuchetMS-Bold"/>
          <w:b/>
          <w:bCs/>
          <w:color w:val="FF0000"/>
          <w:sz w:val="21"/>
          <w:szCs w:val="21"/>
          <w:lang w:val="fr-FR"/>
        </w:rPr>
      </w:pPr>
    </w:p>
    <w:p w14:paraId="04FD976B" w14:textId="77777777" w:rsidR="00256CED" w:rsidRPr="002A343C" w:rsidRDefault="00256CED" w:rsidP="008D08F5">
      <w:pPr>
        <w:autoSpaceDE w:val="0"/>
        <w:autoSpaceDN w:val="0"/>
        <w:adjustRightInd w:val="0"/>
        <w:jc w:val="both"/>
        <w:rPr>
          <w:rFonts w:ascii="Avenir Book" w:hAnsi="Avenir Book" w:cs="TrebuchetMS-Bold"/>
          <w:b/>
          <w:bCs/>
          <w:color w:val="FF0000"/>
          <w:sz w:val="21"/>
          <w:szCs w:val="21"/>
          <w:lang w:val="fr-FR"/>
        </w:rPr>
      </w:pPr>
    </w:p>
    <w:p w14:paraId="63B3C07F"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II. MEMBRES</w:t>
      </w:r>
    </w:p>
    <w:p w14:paraId="01ECB71C"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6713A641" w14:textId="77777777" w:rsidR="00CF157D" w:rsidRPr="004835C3" w:rsidRDefault="00CF157D" w:rsidP="00CF157D">
      <w:pPr>
        <w:autoSpaceDE w:val="0"/>
        <w:autoSpaceDN w:val="0"/>
        <w:adjustRightInd w:val="0"/>
        <w:jc w:val="both"/>
        <w:rPr>
          <w:rFonts w:ascii="Avenir Book" w:hAnsi="Avenir Book" w:cs="TrebuchetMS-Bold"/>
          <w:color w:val="000000"/>
          <w:sz w:val="21"/>
          <w:szCs w:val="21"/>
          <w:lang w:val="fr-FR"/>
        </w:rPr>
      </w:pPr>
      <w:r w:rsidRPr="004835C3">
        <w:rPr>
          <w:rFonts w:ascii="Avenir Book" w:hAnsi="Avenir Book" w:cs="TrebuchetMS-Bold"/>
          <w:color w:val="000000"/>
          <w:sz w:val="21"/>
          <w:szCs w:val="21"/>
          <w:lang w:val="fr-FR"/>
        </w:rPr>
        <w:t xml:space="preserve">Les membres de l’Assemblée Générale de l’ASBL au sens du CSA sont à distinguer des membres et bénévoles de la Société de Saint-Vincent-de-Paul en Belgique comme mouvement national. </w:t>
      </w:r>
    </w:p>
    <w:p w14:paraId="658AD99F" w14:textId="77777777" w:rsidR="00CF157D" w:rsidRDefault="00CF157D" w:rsidP="008D08F5">
      <w:pPr>
        <w:autoSpaceDE w:val="0"/>
        <w:autoSpaceDN w:val="0"/>
        <w:adjustRightInd w:val="0"/>
        <w:jc w:val="both"/>
        <w:rPr>
          <w:rFonts w:ascii="Avenir Book" w:hAnsi="Avenir Book" w:cs="TrebuchetMS-Bold"/>
          <w:b/>
          <w:bCs/>
          <w:color w:val="000000"/>
          <w:sz w:val="21"/>
          <w:szCs w:val="21"/>
          <w:lang w:val="fr-FR"/>
        </w:rPr>
      </w:pPr>
    </w:p>
    <w:p w14:paraId="71396105" w14:textId="514BD72E"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5. Membres</w:t>
      </w:r>
    </w:p>
    <w:p w14:paraId="414BF155" w14:textId="4A7F191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compte des membres qui sont des personnes physiques et d'autres qui sont des personnes morales.</w:t>
      </w:r>
    </w:p>
    <w:p w14:paraId="197625AB" w14:textId="77777777" w:rsidR="005B7913" w:rsidRPr="002A343C" w:rsidRDefault="005B7913" w:rsidP="008D08F5">
      <w:pPr>
        <w:autoSpaceDE w:val="0"/>
        <w:autoSpaceDN w:val="0"/>
        <w:adjustRightInd w:val="0"/>
        <w:jc w:val="both"/>
        <w:rPr>
          <w:rFonts w:ascii="Avenir Book" w:hAnsi="Avenir Book" w:cs="TrebuchetMS-Bold"/>
          <w:b/>
          <w:bCs/>
          <w:color w:val="000000"/>
          <w:sz w:val="21"/>
          <w:szCs w:val="21"/>
          <w:lang w:val="fr-FR"/>
        </w:rPr>
      </w:pPr>
    </w:p>
    <w:p w14:paraId="648FD827"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6. Nombre de membres</w:t>
      </w:r>
    </w:p>
    <w:p w14:paraId="11EFDF7A" w14:textId="1BB0F4AC" w:rsidR="00CF157D" w:rsidRDefault="00CF157D" w:rsidP="00CF157D">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 xml:space="preserve">Le nombre de membres est de minimum </w:t>
      </w:r>
      <w:r w:rsidR="00CE3E20">
        <w:rPr>
          <w:rFonts w:ascii="Avenir Book" w:hAnsi="Avenir Book" w:cs="TrebuchetMS"/>
          <w:color w:val="000000"/>
          <w:sz w:val="21"/>
          <w:szCs w:val="21"/>
          <w:lang w:val="fr-FR"/>
        </w:rPr>
        <w:t>trois</w:t>
      </w:r>
      <w:r>
        <w:rPr>
          <w:rFonts w:ascii="Avenir Book" w:hAnsi="Avenir Book" w:cs="TrebuchetMS"/>
          <w:color w:val="000000"/>
          <w:sz w:val="21"/>
          <w:szCs w:val="21"/>
          <w:lang w:val="fr-FR"/>
        </w:rPr>
        <w:t xml:space="preserve">. </w:t>
      </w:r>
    </w:p>
    <w:p w14:paraId="7D64317F" w14:textId="174B9AD2" w:rsidR="00964C38" w:rsidRPr="002A343C" w:rsidRDefault="00964C38"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Le nombre de membres personnes physiques </w:t>
      </w:r>
      <w:r w:rsidR="00273DA6">
        <w:rPr>
          <w:rFonts w:ascii="Avenir Book" w:hAnsi="Avenir Book" w:cs="TrebuchetMS"/>
          <w:color w:val="000000"/>
          <w:sz w:val="21"/>
          <w:szCs w:val="21"/>
          <w:lang w:val="fr-FR"/>
        </w:rPr>
        <w:t xml:space="preserve">est </w:t>
      </w:r>
      <w:r w:rsidR="0075340E">
        <w:rPr>
          <w:rFonts w:ascii="Avenir Book" w:hAnsi="Avenir Book" w:cs="TrebuchetMS"/>
          <w:color w:val="000000"/>
          <w:sz w:val="21"/>
          <w:szCs w:val="21"/>
          <w:lang w:val="fr-FR"/>
        </w:rPr>
        <w:t xml:space="preserve">au moins </w:t>
      </w:r>
      <w:r w:rsidR="00273DA6">
        <w:rPr>
          <w:rFonts w:ascii="Avenir Book" w:hAnsi="Avenir Book" w:cs="TrebuchetMS"/>
          <w:color w:val="000000"/>
          <w:sz w:val="21"/>
          <w:szCs w:val="21"/>
          <w:lang w:val="fr-FR"/>
        </w:rPr>
        <w:t>égal au</w:t>
      </w:r>
      <w:r w:rsidRPr="002A343C">
        <w:rPr>
          <w:rFonts w:ascii="Avenir Book" w:hAnsi="Avenir Book" w:cs="TrebuchetMS"/>
          <w:color w:val="000000"/>
          <w:sz w:val="21"/>
          <w:szCs w:val="21"/>
          <w:lang w:val="fr-FR"/>
        </w:rPr>
        <w:t xml:space="preserve"> nombre d'administrateurs</w:t>
      </w:r>
      <w:r w:rsidR="00CF157D">
        <w:rPr>
          <w:rFonts w:ascii="Avenir Book" w:hAnsi="Avenir Book" w:cs="TrebuchetMS"/>
          <w:color w:val="000000"/>
          <w:sz w:val="21"/>
          <w:szCs w:val="21"/>
          <w:lang w:val="fr-FR"/>
        </w:rPr>
        <w:t>.</w:t>
      </w:r>
      <w:r w:rsidR="00273DA6">
        <w:rPr>
          <w:rFonts w:ascii="Avenir Book" w:hAnsi="Avenir Book" w:cs="TrebuchetMS"/>
          <w:color w:val="000000"/>
          <w:sz w:val="21"/>
          <w:szCs w:val="21"/>
          <w:lang w:val="fr-FR"/>
        </w:rPr>
        <w:t xml:space="preserve"> </w:t>
      </w:r>
    </w:p>
    <w:p w14:paraId="07CBD378" w14:textId="1CBC3C17" w:rsidR="00724DFB" w:rsidRPr="002A343C" w:rsidRDefault="005B7913"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Le nombre de membres personnes morales est </w:t>
      </w:r>
      <w:r w:rsidR="0075340E">
        <w:rPr>
          <w:rFonts w:ascii="Avenir Book" w:hAnsi="Avenir Book" w:cs="TrebuchetMS"/>
          <w:color w:val="000000"/>
          <w:sz w:val="21"/>
          <w:szCs w:val="21"/>
          <w:lang w:val="fr-FR"/>
        </w:rPr>
        <w:t>au moins un.</w:t>
      </w:r>
    </w:p>
    <w:p w14:paraId="317C5FA9" w14:textId="77777777" w:rsidR="006D2C43" w:rsidRPr="002A343C" w:rsidRDefault="006D2C43" w:rsidP="006D2C43">
      <w:pPr>
        <w:autoSpaceDE w:val="0"/>
        <w:autoSpaceDN w:val="0"/>
        <w:adjustRightInd w:val="0"/>
        <w:jc w:val="both"/>
        <w:rPr>
          <w:rFonts w:ascii="Avenir Book" w:hAnsi="Avenir Book" w:cs="TrebuchetMS-Bold"/>
          <w:color w:val="000000"/>
          <w:sz w:val="21"/>
          <w:szCs w:val="21"/>
          <w:lang w:val="fr-FR"/>
        </w:rPr>
      </w:pPr>
    </w:p>
    <w:p w14:paraId="0B6EB1A9"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7. Adhésion des membres</w:t>
      </w:r>
    </w:p>
    <w:p w14:paraId="30A25D03" w14:textId="37AA5CC4" w:rsidR="00C45F92" w:rsidRDefault="00C45F92" w:rsidP="00C45F92">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remplissant un mandat de président</w:t>
      </w:r>
      <w:r w:rsidR="00273DA6">
        <w:rPr>
          <w:rFonts w:ascii="Avenir Book" w:hAnsi="Avenir Book" w:cs="TrebuchetMS"/>
          <w:color w:val="000000"/>
          <w:sz w:val="21"/>
          <w:szCs w:val="21"/>
          <w:lang w:val="fr-FR"/>
        </w:rPr>
        <w:t xml:space="preserve"> et (le cas échéant)</w:t>
      </w:r>
      <w:r w:rsidRPr="002A343C">
        <w:rPr>
          <w:rFonts w:ascii="Avenir Book" w:hAnsi="Avenir Book" w:cs="TrebuchetMS"/>
          <w:color w:val="000000"/>
          <w:sz w:val="21"/>
          <w:szCs w:val="21"/>
          <w:lang w:val="fr-FR"/>
        </w:rPr>
        <w:t xml:space="preserve"> vice-président, </w:t>
      </w:r>
      <w:r w:rsidR="0075340E">
        <w:rPr>
          <w:rFonts w:ascii="Avenir Book" w:hAnsi="Avenir Book" w:cs="TrebuchetMS"/>
          <w:color w:val="000000"/>
          <w:sz w:val="21"/>
          <w:szCs w:val="21"/>
          <w:lang w:val="fr-FR"/>
        </w:rPr>
        <w:t xml:space="preserve">de </w:t>
      </w:r>
      <w:r w:rsidRPr="002A343C">
        <w:rPr>
          <w:rFonts w:ascii="Avenir Book" w:hAnsi="Avenir Book" w:cs="TrebuchetMS"/>
          <w:color w:val="000000"/>
          <w:sz w:val="21"/>
          <w:szCs w:val="21"/>
          <w:lang w:val="fr-FR"/>
        </w:rPr>
        <w:t xml:space="preserve">trésorier ou </w:t>
      </w:r>
      <w:r w:rsidR="0075340E">
        <w:rPr>
          <w:rFonts w:ascii="Avenir Book" w:hAnsi="Avenir Book" w:cs="TrebuchetMS"/>
          <w:color w:val="000000"/>
          <w:sz w:val="21"/>
          <w:szCs w:val="21"/>
          <w:lang w:val="fr-FR"/>
        </w:rPr>
        <w:t xml:space="preserve">de </w:t>
      </w:r>
      <w:r w:rsidRPr="002A343C">
        <w:rPr>
          <w:rFonts w:ascii="Avenir Book" w:hAnsi="Avenir Book" w:cs="TrebuchetMS"/>
          <w:color w:val="000000"/>
          <w:sz w:val="21"/>
          <w:szCs w:val="21"/>
          <w:lang w:val="fr-FR"/>
        </w:rPr>
        <w:t xml:space="preserve">secrétaire sont </w:t>
      </w:r>
      <w:r w:rsidR="00236791">
        <w:rPr>
          <w:rFonts w:ascii="Avenir Book" w:hAnsi="Avenir Book" w:cs="TrebuchetMS"/>
          <w:color w:val="000000"/>
          <w:sz w:val="21"/>
          <w:szCs w:val="21"/>
          <w:lang w:val="fr-FR"/>
        </w:rPr>
        <w:t xml:space="preserve">comme le conseiller spirituel </w:t>
      </w:r>
      <w:r w:rsidRPr="002A343C">
        <w:rPr>
          <w:rFonts w:ascii="Avenir Book" w:hAnsi="Avenir Book" w:cs="TrebuchetMS"/>
          <w:color w:val="000000"/>
          <w:sz w:val="21"/>
          <w:szCs w:val="21"/>
          <w:lang w:val="fr-FR"/>
        </w:rPr>
        <w:t>membres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 ce, pour toute la durée de leur mandat. </w:t>
      </w:r>
    </w:p>
    <w:p w14:paraId="5FD713E7" w14:textId="1A45E16F" w:rsidR="00A66BCE" w:rsidRPr="002A343C" w:rsidRDefault="00ED252D" w:rsidP="00CA3CFA">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Tout </w:t>
      </w:r>
      <w:r w:rsidR="008A0AF5">
        <w:rPr>
          <w:rFonts w:ascii="Avenir Book" w:hAnsi="Avenir Book" w:cs="TrebuchetMS"/>
          <w:color w:val="000000"/>
          <w:sz w:val="21"/>
          <w:szCs w:val="21"/>
          <w:lang w:val="fr-FR"/>
        </w:rPr>
        <w:t>c</w:t>
      </w:r>
      <w:r w:rsidRPr="002A343C">
        <w:rPr>
          <w:rFonts w:ascii="Avenir Book" w:hAnsi="Avenir Book" w:cs="TrebuchetMS"/>
          <w:color w:val="000000"/>
          <w:sz w:val="21"/>
          <w:szCs w:val="21"/>
          <w:lang w:val="fr-FR"/>
        </w:rPr>
        <w:t>onseil provincial ou régional de la Société de Saint-Vincent</w:t>
      </w:r>
      <w:r w:rsidR="00CE3E20">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de</w:t>
      </w:r>
      <w:r w:rsidR="00CE3E20">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 xml:space="preserve">Paul </w:t>
      </w:r>
      <w:r w:rsidR="0075340E">
        <w:rPr>
          <w:rFonts w:ascii="Avenir Book" w:hAnsi="Avenir Book" w:cs="TrebuchetMS"/>
          <w:color w:val="000000"/>
          <w:sz w:val="21"/>
          <w:szCs w:val="21"/>
          <w:lang w:val="fr-FR"/>
        </w:rPr>
        <w:t xml:space="preserve">de la province ou </w:t>
      </w:r>
      <w:r w:rsidR="00CE3E20">
        <w:rPr>
          <w:rFonts w:ascii="Avenir Book" w:hAnsi="Avenir Book" w:cs="TrebuchetMS"/>
          <w:color w:val="000000"/>
          <w:sz w:val="21"/>
          <w:szCs w:val="21"/>
          <w:lang w:val="fr-FR"/>
        </w:rPr>
        <w:t xml:space="preserve">de la </w:t>
      </w:r>
      <w:r w:rsidR="0075340E">
        <w:rPr>
          <w:rFonts w:ascii="Avenir Book" w:hAnsi="Avenir Book" w:cs="TrebuchetMS"/>
          <w:color w:val="000000"/>
          <w:sz w:val="21"/>
          <w:szCs w:val="21"/>
          <w:lang w:val="fr-FR"/>
        </w:rPr>
        <w:t xml:space="preserve">région dans laquelle l’ASBL a son siège social, </w:t>
      </w:r>
      <w:r w:rsidRPr="002A343C">
        <w:rPr>
          <w:rFonts w:ascii="Avenir Book" w:hAnsi="Avenir Book" w:cs="TrebuchetMS"/>
          <w:color w:val="000000"/>
          <w:sz w:val="21"/>
          <w:szCs w:val="21"/>
          <w:lang w:val="fr-FR"/>
        </w:rPr>
        <w:t xml:space="preserve">est membre statutaire </w:t>
      </w:r>
      <w:r w:rsidR="00CE3E20">
        <w:rPr>
          <w:rFonts w:ascii="Avenir Book" w:hAnsi="Avenir Book" w:cs="TrebuchetMS"/>
          <w:color w:val="000000"/>
          <w:sz w:val="21"/>
          <w:szCs w:val="21"/>
          <w:lang w:val="fr-FR"/>
        </w:rPr>
        <w:t xml:space="preserve">de l’ASBL </w:t>
      </w:r>
      <w:r w:rsidR="00CF157D">
        <w:rPr>
          <w:rFonts w:ascii="Avenir Book" w:hAnsi="Avenir Book" w:cs="TrebuchetMS"/>
          <w:color w:val="000000"/>
          <w:sz w:val="21"/>
          <w:szCs w:val="21"/>
          <w:lang w:val="fr-FR"/>
        </w:rPr>
        <w:t xml:space="preserve">ayant comme représentant permanent </w:t>
      </w:r>
      <w:r w:rsidRPr="002A343C">
        <w:rPr>
          <w:rFonts w:ascii="Avenir Book" w:hAnsi="Avenir Book" w:cs="TrebuchetMS"/>
          <w:color w:val="000000"/>
          <w:sz w:val="21"/>
          <w:szCs w:val="21"/>
          <w:lang w:val="fr-FR"/>
        </w:rPr>
        <w:t xml:space="preserve">son président. </w:t>
      </w:r>
    </w:p>
    <w:p w14:paraId="592380A0" w14:textId="77777777" w:rsidR="00ED252D" w:rsidRPr="002A343C" w:rsidRDefault="00ED252D" w:rsidP="008D08F5">
      <w:pPr>
        <w:autoSpaceDE w:val="0"/>
        <w:autoSpaceDN w:val="0"/>
        <w:adjustRightInd w:val="0"/>
        <w:jc w:val="both"/>
        <w:rPr>
          <w:rFonts w:ascii="Avenir Book" w:hAnsi="Avenir Book" w:cs="TrebuchetMS-Bold"/>
          <w:b/>
          <w:bCs/>
          <w:color w:val="000000"/>
          <w:sz w:val="21"/>
          <w:szCs w:val="21"/>
          <w:lang w:val="fr-FR"/>
        </w:rPr>
      </w:pPr>
    </w:p>
    <w:p w14:paraId="420A4FB1"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8. Droits et obligations des membres</w:t>
      </w:r>
    </w:p>
    <w:p w14:paraId="20A023C7" w14:textId="277B235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 membre peut consulter le registre des membres au siège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3A89410A" w14:textId="34FC205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Il adressera à cette fin une demande écrite à l'</w:t>
      </w:r>
      <w:r w:rsidR="00CE3E20">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CE3E20">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avec lequel il conviendra d'une date et d'une heure pour cette consultation. Le registre des membres ne peut pas être déplacé. Au demeurant, tous les membres ont tous les droits et obligations fixés par le CSA.</w:t>
      </w:r>
    </w:p>
    <w:p w14:paraId="7DE69E9B" w14:textId="77777777" w:rsidR="00273DA6" w:rsidRPr="002A343C" w:rsidRDefault="00273DA6" w:rsidP="008D08F5">
      <w:pPr>
        <w:autoSpaceDE w:val="0"/>
        <w:autoSpaceDN w:val="0"/>
        <w:adjustRightInd w:val="0"/>
        <w:jc w:val="both"/>
        <w:rPr>
          <w:rFonts w:ascii="Avenir Book" w:hAnsi="Avenir Book" w:cs="TrebuchetMS-Bold"/>
          <w:b/>
          <w:bCs/>
          <w:color w:val="FF0000"/>
          <w:sz w:val="21"/>
          <w:szCs w:val="21"/>
          <w:lang w:val="fr-FR"/>
        </w:rPr>
      </w:pPr>
    </w:p>
    <w:p w14:paraId="0EC22291"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9. Cotisation des membres</w:t>
      </w:r>
    </w:p>
    <w:p w14:paraId="48B4C90D"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membres ne paient pas de cotisation.</w:t>
      </w:r>
    </w:p>
    <w:p w14:paraId="52F2B9CF" w14:textId="77777777" w:rsidR="00236791" w:rsidRPr="002A343C" w:rsidRDefault="00236791" w:rsidP="008D08F5">
      <w:pPr>
        <w:autoSpaceDE w:val="0"/>
        <w:autoSpaceDN w:val="0"/>
        <w:adjustRightInd w:val="0"/>
        <w:jc w:val="both"/>
        <w:rPr>
          <w:rFonts w:ascii="Avenir Book" w:hAnsi="Avenir Book" w:cs="TrebuchetMS-Bold"/>
          <w:b/>
          <w:bCs/>
          <w:color w:val="000000"/>
          <w:sz w:val="21"/>
          <w:szCs w:val="21"/>
          <w:lang w:val="fr-FR"/>
        </w:rPr>
      </w:pPr>
    </w:p>
    <w:p w14:paraId="26F0752F"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10. Démission des membres</w:t>
      </w:r>
    </w:p>
    <w:p w14:paraId="71CC5ECB" w14:textId="435FB53A"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 membre personne physique peut à tout moment démissionner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 faisant part de sa démission </w:t>
      </w:r>
      <w:r w:rsidR="00256CED">
        <w:rPr>
          <w:rFonts w:ascii="Avenir Book" w:hAnsi="Avenir Book" w:cs="TrebuchetMS"/>
          <w:color w:val="000000"/>
          <w:sz w:val="21"/>
          <w:szCs w:val="21"/>
          <w:lang w:val="fr-FR"/>
        </w:rPr>
        <w:t>à l’Organe</w:t>
      </w:r>
      <w:r w:rsidRPr="002A343C">
        <w:rPr>
          <w:rFonts w:ascii="Avenir Book" w:hAnsi="Avenir Book" w:cs="TrebuchetMS"/>
          <w:color w:val="000000"/>
          <w:sz w:val="21"/>
          <w:szCs w:val="21"/>
          <w:lang w:val="fr-FR"/>
        </w:rPr>
        <w:t xml:space="preserve"> d'</w:t>
      </w:r>
      <w:r w:rsidR="00256CE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dministration par courrier postal ou électronique. Le cas échéant, sa démission en tant que membre a pour conséquence sa démission en tant qu'administrateur. </w:t>
      </w:r>
    </w:p>
    <w:p w14:paraId="485D7FF7" w14:textId="77777777" w:rsidR="009D548A" w:rsidRPr="002A343C" w:rsidRDefault="009D548A"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Un membre personne morale ne peut démissionner qu'après modification des statuts.</w:t>
      </w:r>
    </w:p>
    <w:p w14:paraId="46030810" w14:textId="7A390236" w:rsidR="00703264" w:rsidRPr="002A343C" w:rsidRDefault="00703264" w:rsidP="00703264">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olor w:val="000000"/>
          <w:sz w:val="21"/>
          <w:szCs w:val="21"/>
          <w:lang w:val="fr-FR"/>
        </w:rPr>
        <w:t>Le Règlement interne de la Société de Saint-Vincent</w:t>
      </w:r>
      <w:r w:rsidR="00CE3E20">
        <w:rPr>
          <w:rFonts w:ascii="Avenir Book" w:hAnsi="Avenir Book"/>
          <w:color w:val="000000"/>
          <w:sz w:val="21"/>
          <w:szCs w:val="21"/>
          <w:lang w:val="fr-FR"/>
        </w:rPr>
        <w:t>-</w:t>
      </w:r>
      <w:r w:rsidRPr="002A343C">
        <w:rPr>
          <w:rFonts w:ascii="Avenir Book" w:hAnsi="Avenir Book"/>
          <w:color w:val="000000"/>
          <w:sz w:val="21"/>
          <w:szCs w:val="21"/>
          <w:lang w:val="fr-FR"/>
        </w:rPr>
        <w:t>de</w:t>
      </w:r>
      <w:r w:rsidR="00CE3E20">
        <w:rPr>
          <w:rFonts w:ascii="Avenir Book" w:hAnsi="Avenir Book"/>
          <w:color w:val="000000"/>
          <w:sz w:val="21"/>
          <w:szCs w:val="21"/>
          <w:lang w:val="fr-FR"/>
        </w:rPr>
        <w:t>-</w:t>
      </w:r>
      <w:r w:rsidRPr="002A343C">
        <w:rPr>
          <w:rFonts w:ascii="Avenir Book" w:hAnsi="Avenir Book"/>
          <w:color w:val="000000"/>
          <w:sz w:val="21"/>
          <w:szCs w:val="21"/>
          <w:lang w:val="fr-FR"/>
        </w:rPr>
        <w:t xml:space="preserve">Paul en Belgique fixe les modalités de suspension forcée et de démission des membres. </w:t>
      </w:r>
    </w:p>
    <w:p w14:paraId="7D5925C6"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600B2692" w14:textId="77777777" w:rsidR="008E14C6" w:rsidRPr="002A343C" w:rsidRDefault="008E14C6" w:rsidP="008D08F5">
      <w:pPr>
        <w:autoSpaceDE w:val="0"/>
        <w:autoSpaceDN w:val="0"/>
        <w:adjustRightInd w:val="0"/>
        <w:jc w:val="both"/>
        <w:rPr>
          <w:rFonts w:ascii="Avenir Book" w:hAnsi="Avenir Book" w:cs="TrebuchetMS-Bold"/>
          <w:b/>
          <w:bCs/>
          <w:color w:val="FF0000"/>
          <w:sz w:val="21"/>
          <w:szCs w:val="21"/>
          <w:lang w:val="fr-FR"/>
        </w:rPr>
      </w:pPr>
    </w:p>
    <w:p w14:paraId="26D3A2CE"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III. ASSEMBLÉE GÉNÉRALE</w:t>
      </w:r>
    </w:p>
    <w:p w14:paraId="201984AA" w14:textId="77777777" w:rsidR="008D6716" w:rsidRPr="002A343C" w:rsidRDefault="008D6716" w:rsidP="008D08F5">
      <w:pPr>
        <w:autoSpaceDE w:val="0"/>
        <w:autoSpaceDN w:val="0"/>
        <w:adjustRightInd w:val="0"/>
        <w:jc w:val="both"/>
        <w:rPr>
          <w:rFonts w:ascii="Avenir Book" w:hAnsi="Avenir Book" w:cs="TrebuchetMS-Bold"/>
          <w:b/>
          <w:bCs/>
          <w:color w:val="000000"/>
          <w:sz w:val="21"/>
          <w:szCs w:val="21"/>
          <w:lang w:val="fr-FR"/>
        </w:rPr>
      </w:pPr>
    </w:p>
    <w:p w14:paraId="0E0340B5" w14:textId="54C4C00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11. Composition de l'</w:t>
      </w:r>
      <w:r w:rsidR="008A0AF5">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8A0AF5">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2DD61627" w14:textId="4DE72CA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A0AF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est composée des membres.</w:t>
      </w:r>
    </w:p>
    <w:p w14:paraId="091CAB11" w14:textId="52972FD8"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Elle est présidée par le président d</w:t>
      </w:r>
      <w:r w:rsidR="008A0AF5">
        <w:rPr>
          <w:rFonts w:ascii="Avenir Book" w:hAnsi="Avenir Book" w:cs="TrebuchetMS"/>
          <w:color w:val="000000"/>
          <w:sz w:val="21"/>
          <w:szCs w:val="21"/>
          <w:lang w:val="fr-FR"/>
        </w:rPr>
        <w:t>e l’</w:t>
      </w:r>
      <w:r w:rsidR="00CE3E20">
        <w:rPr>
          <w:rFonts w:ascii="Avenir Book" w:hAnsi="Avenir Book" w:cs="TrebuchetMS"/>
          <w:color w:val="000000"/>
          <w:sz w:val="21"/>
          <w:szCs w:val="21"/>
          <w:lang w:val="fr-FR"/>
        </w:rPr>
        <w:t>O</w:t>
      </w:r>
      <w:r w:rsidR="008A0AF5">
        <w:rPr>
          <w:rFonts w:ascii="Avenir Book" w:hAnsi="Avenir Book" w:cs="TrebuchetMS"/>
          <w:color w:val="000000"/>
          <w:sz w:val="21"/>
          <w:szCs w:val="21"/>
          <w:lang w:val="fr-FR"/>
        </w:rPr>
        <w:t xml:space="preserve">rgane </w:t>
      </w:r>
      <w:r w:rsidRPr="002A343C">
        <w:rPr>
          <w:rFonts w:ascii="Avenir Book" w:hAnsi="Avenir Book" w:cs="TrebuchetMS"/>
          <w:color w:val="000000"/>
          <w:sz w:val="21"/>
          <w:szCs w:val="21"/>
          <w:lang w:val="fr-FR"/>
        </w:rPr>
        <w:t>d'</w:t>
      </w:r>
      <w:r w:rsidR="00CE3E20">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dministration ou, s'il est absent (éventuellement) par le vice-président ou le secrétaire. </w:t>
      </w:r>
    </w:p>
    <w:p w14:paraId="2BDB56EF" w14:textId="77777777" w:rsidR="008D6716" w:rsidRPr="002A343C" w:rsidRDefault="008D6716" w:rsidP="008D08F5">
      <w:pPr>
        <w:autoSpaceDE w:val="0"/>
        <w:autoSpaceDN w:val="0"/>
        <w:adjustRightInd w:val="0"/>
        <w:jc w:val="both"/>
        <w:rPr>
          <w:rFonts w:ascii="Avenir Book" w:hAnsi="Avenir Book" w:cs="TrebuchetMS-Bold"/>
          <w:b/>
          <w:bCs/>
          <w:color w:val="000000"/>
          <w:sz w:val="21"/>
          <w:szCs w:val="21"/>
          <w:lang w:val="fr-FR"/>
        </w:rPr>
      </w:pPr>
    </w:p>
    <w:p w14:paraId="18A2EBAA" w14:textId="4B86AD90"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12. Compétences de l'</w:t>
      </w:r>
      <w:r w:rsidR="000D53E6">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0D53E6">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175947FB" w14:textId="7E51E4D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compétences suivantes sont exercées exclusivement par l'</w:t>
      </w:r>
      <w:r w:rsidR="00CE3E20">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E3E20">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r w:rsidR="00936D6E" w:rsidRPr="002A343C">
        <w:rPr>
          <w:rFonts w:ascii="Avenir Book" w:hAnsi="Avenir Book" w:cs="TrebuchetMS"/>
          <w:color w:val="000000"/>
          <w:sz w:val="21"/>
          <w:szCs w:val="21"/>
          <w:lang w:val="fr-FR"/>
        </w:rPr>
        <w:t> :</w:t>
      </w:r>
    </w:p>
    <w:p w14:paraId="572B1F08" w14:textId="77777777" w:rsidR="00936D6E" w:rsidRPr="002A343C" w:rsidRDefault="00936D6E" w:rsidP="008D08F5">
      <w:pPr>
        <w:autoSpaceDE w:val="0"/>
        <w:autoSpaceDN w:val="0"/>
        <w:adjustRightInd w:val="0"/>
        <w:jc w:val="both"/>
        <w:rPr>
          <w:rFonts w:ascii="Avenir Book" w:hAnsi="Avenir Book" w:cs="TrebuchetMS"/>
          <w:color w:val="000000"/>
          <w:sz w:val="21"/>
          <w:szCs w:val="21"/>
          <w:lang w:val="fr-FR"/>
        </w:rPr>
      </w:pPr>
    </w:p>
    <w:p w14:paraId="2C524E4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1. </w:t>
      </w:r>
      <w:r w:rsidRPr="002A343C">
        <w:rPr>
          <w:rFonts w:ascii="Avenir Book" w:hAnsi="Avenir Book" w:cs="TrebuchetMS"/>
          <w:color w:val="000000"/>
          <w:sz w:val="21"/>
          <w:szCs w:val="21"/>
          <w:lang w:val="fr-FR"/>
        </w:rPr>
        <w:tab/>
        <w:t>La modification des statuts</w:t>
      </w:r>
    </w:p>
    <w:p w14:paraId="6C90A6A5" w14:textId="77777777" w:rsidR="0024277C"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2. </w:t>
      </w:r>
      <w:r w:rsidRPr="002A343C">
        <w:rPr>
          <w:rFonts w:ascii="Avenir Book" w:hAnsi="Avenir Book" w:cs="TrebuchetMS"/>
          <w:color w:val="000000"/>
          <w:sz w:val="21"/>
          <w:szCs w:val="21"/>
          <w:lang w:val="fr-FR"/>
        </w:rPr>
        <w:tab/>
        <w:t xml:space="preserve">La nomination et la révocation des administrateurs </w:t>
      </w:r>
    </w:p>
    <w:p w14:paraId="0455E708" w14:textId="77777777" w:rsidR="00724DFB" w:rsidRPr="002A343C" w:rsidRDefault="00724DFB" w:rsidP="009D548A">
      <w:pPr>
        <w:autoSpaceDE w:val="0"/>
        <w:autoSpaceDN w:val="0"/>
        <w:adjustRightInd w:val="0"/>
        <w:ind w:left="700" w:hanging="70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3. </w:t>
      </w:r>
      <w:r w:rsidRPr="002A343C">
        <w:rPr>
          <w:rFonts w:ascii="Avenir Book" w:hAnsi="Avenir Book" w:cs="TrebuchetMS"/>
          <w:color w:val="000000"/>
          <w:sz w:val="21"/>
          <w:szCs w:val="21"/>
          <w:lang w:val="fr-FR"/>
        </w:rPr>
        <w:tab/>
        <w:t>La nomination et la révocation des commissaires et la fixation de leur rémunération éventuelle</w:t>
      </w:r>
    </w:p>
    <w:p w14:paraId="6E8CBE59" w14:textId="4AEA4723" w:rsidR="00724DFB" w:rsidRPr="002A343C" w:rsidRDefault="00724DFB" w:rsidP="009D548A">
      <w:pPr>
        <w:autoSpaceDE w:val="0"/>
        <w:autoSpaceDN w:val="0"/>
        <w:adjustRightInd w:val="0"/>
        <w:ind w:left="700" w:hanging="70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4. </w:t>
      </w:r>
      <w:r w:rsidRPr="002A343C">
        <w:rPr>
          <w:rFonts w:ascii="Avenir Book" w:hAnsi="Avenir Book" w:cs="TrebuchetMS"/>
          <w:color w:val="000000"/>
          <w:sz w:val="21"/>
          <w:szCs w:val="21"/>
          <w:lang w:val="fr-FR"/>
        </w:rPr>
        <w:tab/>
        <w:t>La décharge à octroyer aux administrateurs et aux commissaires ainsi que, le cas échéant, l'exercice d'une action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contre les administrateurs et les commissaires</w:t>
      </w:r>
    </w:p>
    <w:p w14:paraId="286F4F2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5. </w:t>
      </w:r>
      <w:r w:rsidRPr="002A343C">
        <w:rPr>
          <w:rFonts w:ascii="Avenir Book" w:hAnsi="Avenir Book" w:cs="TrebuchetMS"/>
          <w:color w:val="000000"/>
          <w:sz w:val="21"/>
          <w:szCs w:val="21"/>
          <w:lang w:val="fr-FR"/>
        </w:rPr>
        <w:tab/>
        <w:t>L’approbation des comptes annuels et du budget</w:t>
      </w:r>
    </w:p>
    <w:p w14:paraId="513B3C97" w14:textId="7AD36730"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6. </w:t>
      </w:r>
      <w:r w:rsidRPr="002A343C">
        <w:rPr>
          <w:rFonts w:ascii="Avenir Book" w:hAnsi="Avenir Book" w:cs="TrebuchetMS"/>
          <w:color w:val="000000"/>
          <w:sz w:val="21"/>
          <w:szCs w:val="21"/>
          <w:lang w:val="fr-FR"/>
        </w:rPr>
        <w:tab/>
        <w:t>La dissolution de l’</w:t>
      </w:r>
      <w:r w:rsidR="008A0AF5">
        <w:rPr>
          <w:rFonts w:ascii="Avenir Book" w:hAnsi="Avenir Book" w:cs="TrebuchetMS"/>
          <w:color w:val="000000"/>
          <w:sz w:val="21"/>
          <w:szCs w:val="21"/>
          <w:lang w:val="fr-FR"/>
        </w:rPr>
        <w:t>ASBL</w:t>
      </w:r>
    </w:p>
    <w:p w14:paraId="68904F02"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7. </w:t>
      </w:r>
      <w:r w:rsidRPr="002A343C">
        <w:rPr>
          <w:rFonts w:ascii="Avenir Book" w:hAnsi="Avenir Book" w:cs="TrebuchetMS"/>
          <w:color w:val="000000"/>
          <w:sz w:val="21"/>
          <w:szCs w:val="21"/>
          <w:lang w:val="fr-FR"/>
        </w:rPr>
        <w:tab/>
        <w:t>L’exclusion d’un membre</w:t>
      </w:r>
    </w:p>
    <w:p w14:paraId="0333FDFC" w14:textId="512C57AD" w:rsidR="00724DFB" w:rsidRPr="002A343C" w:rsidRDefault="00724DFB" w:rsidP="009D548A">
      <w:pPr>
        <w:autoSpaceDE w:val="0"/>
        <w:autoSpaceDN w:val="0"/>
        <w:adjustRightInd w:val="0"/>
        <w:ind w:left="700" w:hanging="70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8. </w:t>
      </w:r>
      <w:r w:rsidRPr="002A343C">
        <w:rPr>
          <w:rFonts w:ascii="Avenir Book" w:hAnsi="Avenir Book" w:cs="TrebuchetMS"/>
          <w:color w:val="000000"/>
          <w:sz w:val="21"/>
          <w:szCs w:val="21"/>
          <w:lang w:val="fr-FR"/>
        </w:rPr>
        <w:tab/>
        <w:t>La transformation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 AISBL, en société coopérative entreprise sociale agréée ou en société coopérative agréée en entreprise sociale</w:t>
      </w:r>
    </w:p>
    <w:p w14:paraId="271ED043" w14:textId="29010DF1" w:rsidR="00743697"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9. </w:t>
      </w:r>
      <w:r w:rsidRPr="002A343C">
        <w:rPr>
          <w:rFonts w:ascii="Avenir Book" w:hAnsi="Avenir Book" w:cs="TrebuchetMS"/>
          <w:color w:val="000000"/>
          <w:sz w:val="21"/>
          <w:szCs w:val="21"/>
          <w:lang w:val="fr-FR"/>
        </w:rPr>
        <w:tab/>
        <w:t>La réalisation ou l’acceptation de « l’apport à titre gratuit » d’une universalité</w:t>
      </w:r>
      <w:r w:rsidR="0075340E">
        <w:rPr>
          <w:rFonts w:ascii="Avenir Book" w:hAnsi="Avenir Book" w:cs="TrebuchetMS"/>
          <w:color w:val="000000"/>
          <w:sz w:val="21"/>
          <w:szCs w:val="21"/>
          <w:lang w:val="fr-FR"/>
        </w:rPr>
        <w:t xml:space="preserve">, après </w:t>
      </w:r>
      <w:r w:rsidR="00743697">
        <w:rPr>
          <w:rFonts w:ascii="Avenir Book" w:hAnsi="Avenir Book" w:cs="TrebuchetMS"/>
          <w:color w:val="000000"/>
          <w:sz w:val="21"/>
          <w:szCs w:val="21"/>
          <w:lang w:val="fr-FR"/>
        </w:rPr>
        <w:tab/>
      </w:r>
      <w:r w:rsidR="0075340E">
        <w:rPr>
          <w:rFonts w:ascii="Avenir Book" w:hAnsi="Avenir Book" w:cs="TrebuchetMS"/>
          <w:color w:val="000000"/>
          <w:sz w:val="21"/>
          <w:szCs w:val="21"/>
          <w:lang w:val="fr-FR"/>
        </w:rPr>
        <w:t xml:space="preserve">accord </w:t>
      </w:r>
      <w:r w:rsidR="0075340E">
        <w:rPr>
          <w:rFonts w:ascii="Avenir Book" w:hAnsi="Avenir Book" w:cs="TrebuchetMS"/>
          <w:color w:val="000000"/>
          <w:sz w:val="21"/>
          <w:szCs w:val="21"/>
          <w:lang w:val="fr-FR"/>
        </w:rPr>
        <w:tab/>
        <w:t xml:space="preserve">du conseil provincial ou régional de la province ou région dans laquelle l’ASBL a </w:t>
      </w:r>
      <w:r w:rsidR="00743697">
        <w:rPr>
          <w:rFonts w:ascii="Avenir Book" w:hAnsi="Avenir Book" w:cs="TrebuchetMS"/>
          <w:color w:val="000000"/>
          <w:sz w:val="21"/>
          <w:szCs w:val="21"/>
          <w:lang w:val="fr-FR"/>
        </w:rPr>
        <w:tab/>
      </w:r>
      <w:r w:rsidR="0075340E">
        <w:rPr>
          <w:rFonts w:ascii="Avenir Book" w:hAnsi="Avenir Book" w:cs="TrebuchetMS"/>
          <w:color w:val="000000"/>
          <w:sz w:val="21"/>
          <w:szCs w:val="21"/>
          <w:lang w:val="fr-FR"/>
        </w:rPr>
        <w:t>son siège</w:t>
      </w:r>
      <w:r w:rsidR="00CE3E20">
        <w:rPr>
          <w:rFonts w:ascii="Avenir Book" w:hAnsi="Avenir Book" w:cs="TrebuchetMS"/>
          <w:color w:val="000000"/>
          <w:sz w:val="21"/>
          <w:szCs w:val="21"/>
          <w:lang w:val="fr-FR"/>
        </w:rPr>
        <w:t xml:space="preserve"> </w:t>
      </w:r>
      <w:r w:rsidR="0075340E">
        <w:rPr>
          <w:rFonts w:ascii="Avenir Book" w:hAnsi="Avenir Book" w:cs="TrebuchetMS"/>
          <w:color w:val="000000"/>
          <w:sz w:val="21"/>
          <w:szCs w:val="21"/>
          <w:lang w:val="fr-FR"/>
        </w:rPr>
        <w:t>social</w:t>
      </w:r>
      <w:r w:rsidR="00743697">
        <w:rPr>
          <w:rFonts w:ascii="Avenir Book" w:hAnsi="Avenir Book" w:cs="TrebuchetMS"/>
          <w:color w:val="000000"/>
          <w:sz w:val="21"/>
          <w:szCs w:val="21"/>
          <w:lang w:val="fr-FR"/>
        </w:rPr>
        <w:t>.</w:t>
      </w:r>
    </w:p>
    <w:p w14:paraId="7CA3627E" w14:textId="5930F25D" w:rsidR="00724DFB" w:rsidRPr="002A343C" w:rsidRDefault="00743697" w:rsidP="008D08F5">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 xml:space="preserve">10. </w:t>
      </w:r>
      <w:r>
        <w:rPr>
          <w:rFonts w:ascii="Avenir Book" w:hAnsi="Avenir Book" w:cs="TrebuchetMS"/>
          <w:color w:val="000000"/>
          <w:sz w:val="21"/>
          <w:szCs w:val="21"/>
          <w:lang w:val="fr-FR"/>
        </w:rPr>
        <w:tab/>
        <w:t xml:space="preserve">La réalisation de transactions immobilières pour compte de l’ASBL et l’octroi de sûretés </w:t>
      </w:r>
      <w:r>
        <w:rPr>
          <w:rFonts w:ascii="Avenir Book" w:hAnsi="Avenir Book" w:cs="TrebuchetMS"/>
          <w:color w:val="000000"/>
          <w:sz w:val="21"/>
          <w:szCs w:val="21"/>
          <w:lang w:val="fr-FR"/>
        </w:rPr>
        <w:tab/>
        <w:t>réelles, moyennant accord préalable du Conseil National de la Société de Saint-Vincent-</w:t>
      </w:r>
      <w:r>
        <w:rPr>
          <w:rFonts w:ascii="Avenir Book" w:hAnsi="Avenir Book" w:cs="TrebuchetMS"/>
          <w:color w:val="000000"/>
          <w:sz w:val="21"/>
          <w:szCs w:val="21"/>
          <w:lang w:val="fr-FR"/>
        </w:rPr>
        <w:tab/>
        <w:t xml:space="preserve">de-Paul.  </w:t>
      </w:r>
      <w:r w:rsidRPr="002A343C">
        <w:rPr>
          <w:rFonts w:ascii="Avenir Book" w:hAnsi="Avenir Book" w:cs="TrebuchetMS"/>
          <w:color w:val="000000"/>
          <w:sz w:val="21"/>
          <w:szCs w:val="21"/>
          <w:lang w:val="fr-FR"/>
        </w:rPr>
        <w:t xml:space="preserve"> </w:t>
      </w:r>
    </w:p>
    <w:p w14:paraId="23067397" w14:textId="05D2BA9F" w:rsidR="00ED252D" w:rsidRPr="002A343C" w:rsidRDefault="00ED252D" w:rsidP="008D08F5">
      <w:pPr>
        <w:autoSpaceDE w:val="0"/>
        <w:autoSpaceDN w:val="0"/>
        <w:adjustRightInd w:val="0"/>
        <w:jc w:val="both"/>
        <w:rPr>
          <w:rFonts w:ascii="Avenir Book" w:hAnsi="Avenir Book" w:cs="TrebuchetMS"/>
          <w:color w:val="000000"/>
          <w:sz w:val="21"/>
          <w:szCs w:val="21"/>
          <w:lang w:val="fr-FR"/>
        </w:rPr>
      </w:pPr>
    </w:p>
    <w:p w14:paraId="459D9AB5" w14:textId="004E3213"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lastRenderedPageBreak/>
        <w:t>Article 13. Réunions de l'</w:t>
      </w:r>
      <w:r w:rsidR="000D53E6">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0D53E6">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4A44DD35" w14:textId="05A606DA" w:rsidR="00724DFB" w:rsidRPr="002A343C" w:rsidRDefault="00724DFB" w:rsidP="008D08F5">
      <w:pPr>
        <w:autoSpaceDE w:val="0"/>
        <w:autoSpaceDN w:val="0"/>
        <w:adjustRightInd w:val="0"/>
        <w:jc w:val="both"/>
        <w:rPr>
          <w:rFonts w:ascii="Avenir Book" w:hAnsi="Avenir Book" w:cs="TrebuchetMS"/>
          <w:color w:val="000000" w:themeColor="text1"/>
          <w:sz w:val="21"/>
          <w:szCs w:val="21"/>
          <w:lang w:val="fr-FR"/>
        </w:rPr>
      </w:pPr>
      <w:r w:rsidRPr="002A343C">
        <w:rPr>
          <w:rFonts w:ascii="Avenir Book" w:hAnsi="Avenir Book" w:cs="TrebuchetMS"/>
          <w:color w:val="000000"/>
          <w:sz w:val="21"/>
          <w:szCs w:val="21"/>
          <w:lang w:val="fr-FR"/>
        </w:rPr>
        <w:t>L'</w:t>
      </w:r>
      <w:r w:rsidR="000D53E6">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0D53E6">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 xml:space="preserve">énérale se réunit au moins une fois par an, et ce, </w:t>
      </w:r>
      <w:r w:rsidRPr="002A343C">
        <w:rPr>
          <w:rFonts w:ascii="Avenir Book" w:hAnsi="Avenir Book" w:cs="TrebuchetMS"/>
          <w:color w:val="000000" w:themeColor="text1"/>
          <w:sz w:val="21"/>
          <w:szCs w:val="21"/>
          <w:lang w:val="fr-FR"/>
        </w:rPr>
        <w:t>dans les six mois suivant la clôture de l'exercice social.</w:t>
      </w:r>
    </w:p>
    <w:p w14:paraId="4EE710B8" w14:textId="1A3A3C78" w:rsidR="00724DFB" w:rsidRPr="002A343C" w:rsidRDefault="008F08F7"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Pr>
          <w:rFonts w:ascii="Avenir Book" w:hAnsi="Avenir Book" w:cs="TrebuchetMS"/>
          <w:color w:val="000000"/>
          <w:sz w:val="21"/>
          <w:szCs w:val="21"/>
          <w:lang w:val="fr-FR"/>
        </w:rPr>
        <w:t>’Organe</w:t>
      </w:r>
      <w:r w:rsidR="00C42BD5">
        <w:rPr>
          <w:rFonts w:ascii="Avenir Book" w:hAnsi="Avenir Book" w:cs="TrebuchetMS"/>
          <w:color w:val="000000"/>
          <w:sz w:val="21"/>
          <w:szCs w:val="21"/>
          <w:lang w:val="fr-FR"/>
        </w:rPr>
        <w:t xml:space="preserve"> </w:t>
      </w:r>
      <w:r w:rsidR="00724DFB" w:rsidRPr="002A343C">
        <w:rPr>
          <w:rFonts w:ascii="Avenir Book" w:hAnsi="Avenir Book" w:cs="TrebuchetMS"/>
          <w:color w:val="000000"/>
          <w:sz w:val="21"/>
          <w:szCs w:val="21"/>
          <w:lang w:val="fr-FR"/>
        </w:rPr>
        <w:t>d'</w:t>
      </w:r>
      <w:r w:rsidR="00C42BD5">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 xml:space="preserve">dministration peut convoquer une </w:t>
      </w:r>
      <w:r w:rsidR="00743697">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 xml:space="preserve">ssemblée </w:t>
      </w:r>
      <w:r w:rsidR="00743697">
        <w:rPr>
          <w:rFonts w:ascii="Avenir Book" w:hAnsi="Avenir Book" w:cs="TrebuchetMS"/>
          <w:color w:val="000000"/>
          <w:sz w:val="21"/>
          <w:szCs w:val="21"/>
          <w:lang w:val="fr-FR"/>
        </w:rPr>
        <w:t>G</w:t>
      </w:r>
      <w:r w:rsidR="00724DFB" w:rsidRPr="002A343C">
        <w:rPr>
          <w:rFonts w:ascii="Avenir Book" w:hAnsi="Avenir Book" w:cs="TrebuchetMS"/>
          <w:color w:val="000000"/>
          <w:sz w:val="21"/>
          <w:szCs w:val="21"/>
          <w:lang w:val="fr-FR"/>
        </w:rPr>
        <w:t>énérale chaque fois qu'il le juge nécessaire, dans les cas définis par la loi ou les statuts ou lorsque 1/5 des membres au moins le demande.</w:t>
      </w:r>
    </w:p>
    <w:p w14:paraId="11795437" w14:textId="77777777" w:rsidR="00486A5D" w:rsidRPr="002A343C" w:rsidRDefault="00486A5D" w:rsidP="008D08F5">
      <w:pPr>
        <w:autoSpaceDE w:val="0"/>
        <w:autoSpaceDN w:val="0"/>
        <w:adjustRightInd w:val="0"/>
        <w:jc w:val="both"/>
        <w:rPr>
          <w:rFonts w:ascii="Avenir Book" w:hAnsi="Avenir Book" w:cs="ArialNarrow"/>
          <w:color w:val="000000"/>
          <w:sz w:val="21"/>
          <w:szCs w:val="21"/>
          <w:lang w:val="fr-FR"/>
        </w:rPr>
      </w:pPr>
    </w:p>
    <w:p w14:paraId="76A06EA2" w14:textId="291916D3"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14. Invitation à l'</w:t>
      </w:r>
      <w:r w:rsidR="00C42BD5">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C42BD5">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 et ordre du jour</w:t>
      </w:r>
    </w:p>
    <w:p w14:paraId="03C146F3" w14:textId="277E236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0D53E6">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0D53E6">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est convoquée par l</w:t>
      </w:r>
      <w:r w:rsidR="000D53E6">
        <w:rPr>
          <w:rFonts w:ascii="Avenir Book" w:hAnsi="Avenir Book" w:cs="TrebuchetMS"/>
          <w:color w:val="000000"/>
          <w:sz w:val="21"/>
          <w:szCs w:val="21"/>
          <w:lang w:val="fr-FR"/>
        </w:rPr>
        <w:t>’</w:t>
      </w:r>
      <w:r w:rsidR="00C42BD5">
        <w:rPr>
          <w:rFonts w:ascii="Avenir Book" w:hAnsi="Avenir Book" w:cs="TrebuchetMS"/>
          <w:color w:val="000000"/>
          <w:sz w:val="21"/>
          <w:szCs w:val="21"/>
          <w:lang w:val="fr-FR"/>
        </w:rPr>
        <w:t>O</w:t>
      </w:r>
      <w:r w:rsidR="000D53E6">
        <w:rPr>
          <w:rFonts w:ascii="Avenir Book" w:hAnsi="Avenir Book" w:cs="TrebuchetMS"/>
          <w:color w:val="000000"/>
          <w:sz w:val="21"/>
          <w:szCs w:val="21"/>
          <w:lang w:val="fr-FR"/>
        </w:rPr>
        <w:t>rgane</w:t>
      </w:r>
      <w:r w:rsidRPr="002A343C">
        <w:rPr>
          <w:rFonts w:ascii="Avenir Book" w:hAnsi="Avenir Book" w:cs="TrebuchetMS"/>
          <w:color w:val="000000"/>
          <w:sz w:val="21"/>
          <w:szCs w:val="21"/>
          <w:lang w:val="fr-FR"/>
        </w:rPr>
        <w:t xml:space="preserve"> d'</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w:t>
      </w:r>
    </w:p>
    <w:p w14:paraId="22644C4E" w14:textId="5270D56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cas échéant, le commissaire peut convoquer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Il doit</w:t>
      </w:r>
      <w:r w:rsidR="002D3259">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la convoquer dès lors que 1/5 des membres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le demande.</w:t>
      </w:r>
    </w:p>
    <w:p w14:paraId="7CD02187" w14:textId="1E5FEFB9"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C42BD5">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ou, le cas échéant, le commissaire convoque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dans les vingt et un jours suivant la demande de convocation, et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se tient au plus tard le quarantième jour suivant cette demande.</w:t>
      </w:r>
    </w:p>
    <w:p w14:paraId="57A32609" w14:textId="73DBF099" w:rsidR="00724DFB" w:rsidRPr="002A343C" w:rsidRDefault="000F720E"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convocation est envoyée à tous les membres et administrateurs au moins quinze jours avant la date de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par courrier postal ou électronique, à la dernière adresse indiquée par eux à cet effet.</w:t>
      </w:r>
    </w:p>
    <w:p w14:paraId="28F719FD" w14:textId="471EE06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L'invitation mentionne la date, l'heure et le lieu de l'</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F08F7">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ainsi qu'un ordre du jour.</w:t>
      </w:r>
    </w:p>
    <w:p w14:paraId="2AACB5E9" w14:textId="1E1C99A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membres, administrateurs et commissaires qui en font la demande recevront sans délai et gratuitement une copie des documents qui doivent être soumis à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en vertu du CSA.</w:t>
      </w:r>
    </w:p>
    <w:p w14:paraId="3ECB6B8F" w14:textId="389ECF8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Toute proposition signée par au moins 1/5 des membres est inscrite à l'ordre du jour. Elle doit parvenir </w:t>
      </w:r>
      <w:r w:rsidR="00C42BD5">
        <w:rPr>
          <w:rFonts w:ascii="Avenir Book" w:hAnsi="Avenir Book" w:cs="TrebuchetMS"/>
          <w:color w:val="000000"/>
          <w:sz w:val="21"/>
          <w:szCs w:val="21"/>
          <w:lang w:val="fr-FR"/>
        </w:rPr>
        <w:t>à l’Organe</w:t>
      </w:r>
      <w:r w:rsidRPr="002A343C">
        <w:rPr>
          <w:rFonts w:ascii="Avenir Book" w:hAnsi="Avenir Book" w:cs="TrebuchetMS"/>
          <w:color w:val="000000"/>
          <w:sz w:val="21"/>
          <w:szCs w:val="21"/>
          <w:lang w:val="fr-FR"/>
        </w:rPr>
        <w:t xml:space="preserve"> d'</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au moins un mois avant la date de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p>
    <w:p w14:paraId="1CEA2478" w14:textId="77777777" w:rsidR="001869C0" w:rsidRPr="002A343C" w:rsidRDefault="001869C0" w:rsidP="008D08F5">
      <w:pPr>
        <w:autoSpaceDE w:val="0"/>
        <w:autoSpaceDN w:val="0"/>
        <w:adjustRightInd w:val="0"/>
        <w:jc w:val="both"/>
        <w:rPr>
          <w:rFonts w:ascii="Avenir Book" w:hAnsi="Avenir Book" w:cs="TrebuchetMS-Bold"/>
          <w:b/>
          <w:bCs/>
          <w:color w:val="000000"/>
          <w:sz w:val="21"/>
          <w:szCs w:val="21"/>
          <w:lang w:val="fr-FR"/>
        </w:rPr>
      </w:pPr>
    </w:p>
    <w:p w14:paraId="5D85C910" w14:textId="19FD4DC3" w:rsidR="00724DFB" w:rsidRPr="002A343C" w:rsidRDefault="001A521A"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15. Quorum de présences à l'</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8F08F7">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707F50DD" w14:textId="0ABD43F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Pour que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puisse valablement délibérer, au moins la moitié des membres doivent être présents ou valablement représentés, sauf disposition contraire du CSA ou des présents statuts.</w:t>
      </w:r>
    </w:p>
    <w:p w14:paraId="5F4E1742" w14:textId="7E9C6D05" w:rsidR="00EE365E" w:rsidRPr="002A343C" w:rsidRDefault="00EE365E" w:rsidP="00EE365E">
      <w:pPr>
        <w:autoSpaceDE w:val="0"/>
        <w:autoSpaceDN w:val="0"/>
        <w:adjustRightInd w:val="0"/>
        <w:jc w:val="both"/>
        <w:rPr>
          <w:rFonts w:ascii="Avenir Book" w:hAnsi="Avenir Book" w:cs="TrebuchetMS"/>
          <w:color w:val="000000"/>
          <w:sz w:val="21"/>
          <w:szCs w:val="21"/>
          <w:lang w:val="fr-FR"/>
        </w:rPr>
      </w:pPr>
      <w:r w:rsidRPr="002D3259">
        <w:rPr>
          <w:rFonts w:ascii="Avenir Book" w:hAnsi="Avenir Book" w:cs="TrebuchetMS"/>
          <w:color w:val="000000"/>
          <w:sz w:val="21"/>
          <w:szCs w:val="21"/>
          <w:lang w:val="fr-FR"/>
        </w:rPr>
        <w:t xml:space="preserve">Si ce quorum n’est pas atteint, le président ou </w:t>
      </w:r>
      <w:r w:rsidR="008F08F7" w:rsidRPr="002D3259">
        <w:rPr>
          <w:rFonts w:ascii="Avenir Book" w:hAnsi="Avenir Book" w:cs="TrebuchetMS"/>
          <w:color w:val="000000"/>
          <w:sz w:val="21"/>
          <w:szCs w:val="21"/>
          <w:lang w:val="fr-FR"/>
        </w:rPr>
        <w:t>(</w:t>
      </w:r>
      <w:r w:rsidR="008F08F7">
        <w:rPr>
          <w:rFonts w:ascii="Avenir Book" w:hAnsi="Avenir Book" w:cs="TrebuchetMS"/>
          <w:color w:val="000000"/>
          <w:sz w:val="21"/>
          <w:szCs w:val="21"/>
          <w:lang w:val="fr-FR"/>
        </w:rPr>
        <w:t>le</w:t>
      </w:r>
      <w:r w:rsidR="00C42BD5">
        <w:rPr>
          <w:rFonts w:ascii="Avenir Book" w:hAnsi="Avenir Book" w:cs="TrebuchetMS"/>
          <w:color w:val="000000"/>
          <w:sz w:val="21"/>
          <w:szCs w:val="21"/>
          <w:lang w:val="fr-FR"/>
        </w:rPr>
        <w:t xml:space="preserve"> cas échéant</w:t>
      </w:r>
      <w:r w:rsidRPr="002D3259">
        <w:rPr>
          <w:rFonts w:ascii="Avenir Book" w:hAnsi="Avenir Book" w:cs="TrebuchetMS"/>
          <w:color w:val="000000"/>
          <w:sz w:val="21"/>
          <w:szCs w:val="21"/>
          <w:lang w:val="fr-FR"/>
        </w:rPr>
        <w:t xml:space="preserve">) le vice-président peut convoquer une deuxième </w:t>
      </w:r>
      <w:r w:rsidR="00C42BD5">
        <w:rPr>
          <w:rFonts w:ascii="Avenir Book" w:hAnsi="Avenir Book" w:cs="TrebuchetMS"/>
          <w:color w:val="000000"/>
          <w:sz w:val="21"/>
          <w:szCs w:val="21"/>
          <w:lang w:val="fr-FR"/>
        </w:rPr>
        <w:t>A</w:t>
      </w:r>
      <w:r w:rsidRPr="002D3259">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D3259">
        <w:rPr>
          <w:rFonts w:ascii="Avenir Book" w:hAnsi="Avenir Book" w:cs="TrebuchetMS"/>
          <w:color w:val="000000"/>
          <w:sz w:val="21"/>
          <w:szCs w:val="21"/>
          <w:lang w:val="fr-FR"/>
        </w:rPr>
        <w:t>énérale suivant les modalités décrites ci-dessus. Cette assemblée délibérera valablement quel que soit le nombre de membres présents ou valablement représentés.</w:t>
      </w:r>
      <w:r w:rsidRPr="002A343C">
        <w:rPr>
          <w:rFonts w:ascii="Avenir Book" w:hAnsi="Avenir Book" w:cs="TrebuchetMS"/>
          <w:color w:val="000000"/>
          <w:sz w:val="21"/>
          <w:szCs w:val="21"/>
          <w:lang w:val="fr-FR"/>
        </w:rPr>
        <w:t xml:space="preserve"> </w:t>
      </w:r>
    </w:p>
    <w:p w14:paraId="51DF2B3F"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suivantes requièrent que 2/3 au moins des membres soient présents ou valablement représentés :</w:t>
      </w:r>
    </w:p>
    <w:p w14:paraId="798AFBC8"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Modification des statuts</w:t>
      </w:r>
    </w:p>
    <w:p w14:paraId="63EA1713" w14:textId="77777777" w:rsidR="001A521A" w:rsidRPr="002A343C" w:rsidRDefault="001A521A" w:rsidP="008D08F5">
      <w:pPr>
        <w:autoSpaceDE w:val="0"/>
        <w:autoSpaceDN w:val="0"/>
        <w:adjustRightInd w:val="0"/>
        <w:jc w:val="both"/>
        <w:rPr>
          <w:rFonts w:ascii="Avenir Book" w:hAnsi="Avenir Book" w:cs="TrebuchetMS-Bold"/>
          <w:b/>
          <w:bCs/>
          <w:color w:val="000000"/>
          <w:sz w:val="21"/>
          <w:szCs w:val="21"/>
          <w:lang w:val="fr-FR"/>
        </w:rPr>
      </w:pPr>
    </w:p>
    <w:p w14:paraId="268411A4" w14:textId="484B7E66" w:rsidR="00724DFB" w:rsidRPr="002A343C" w:rsidRDefault="001A521A"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16. Déroulement de l'</w:t>
      </w:r>
      <w:r w:rsidR="00C42BD5">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C42BD5">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33A57CF9" w14:textId="16085F9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répondent aux questions qui leur sont posées par les membres, avant ou pendant la réunion, oralement ou par écrit, et qui sont en rapport avec les points à l'ordre du jour. Ils peuvent, dans l'intérêt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refuser de répondre à certaines questions lorsque la communication de certaines informations ou faits risque de porter préjudice à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ou est en contradiction avec les clauses de confidentialité conclues par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6EB81F5E" w14:textId="635CF058"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cas échéant, le commissaire répond aux questions qui lui sont posées par les membres, avant ou pendant la réunion, oralement ou par écrit, et qui sont en rapport avec les points à l'ordre du jour au sujet desquels il fait un compte rendu. Il peut, dans l'intérêt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refuser de répondre à certaines questions si la communication de certaines informations ou faits risque de porter préjudice à l'</w:t>
      </w:r>
      <w:r w:rsidR="008F08F7">
        <w:rPr>
          <w:rFonts w:ascii="Avenir Book" w:hAnsi="Avenir Book" w:cs="TrebuchetMS"/>
          <w:color w:val="000000"/>
          <w:sz w:val="21"/>
          <w:szCs w:val="21"/>
          <w:lang w:val="fr-FR"/>
        </w:rPr>
        <w:t xml:space="preserve">ASBL </w:t>
      </w:r>
      <w:r w:rsidRPr="002A343C">
        <w:rPr>
          <w:rFonts w:ascii="Avenir Book" w:hAnsi="Avenir Book" w:cs="TrebuchetMS"/>
          <w:color w:val="000000"/>
          <w:sz w:val="21"/>
          <w:szCs w:val="21"/>
          <w:lang w:val="fr-FR"/>
        </w:rPr>
        <w:t xml:space="preserve">est en contradiction avec le secret professionnel auquel il est tenu ou </w:t>
      </w:r>
      <w:r w:rsidRPr="002A343C">
        <w:rPr>
          <w:rFonts w:ascii="Avenir Book" w:hAnsi="Avenir Book" w:cs="TrebuchetMS"/>
          <w:color w:val="000000"/>
          <w:sz w:val="21"/>
          <w:szCs w:val="21"/>
          <w:lang w:val="fr-FR"/>
        </w:rPr>
        <w:lastRenderedPageBreak/>
        <w:t>avec les clauses de confidentialité conclues par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Il a le droit de prendre la parole lors de l'assemblée générale pour ce qui touche à l'accomplissement de sa mission. Les administrateurs et le commissaire peuvent regrouper leurs réponses à différentes questions portant sur le même sujet.</w:t>
      </w:r>
    </w:p>
    <w:p w14:paraId="28983ADB" w14:textId="77777777" w:rsidR="001869C0" w:rsidRPr="002A343C" w:rsidRDefault="001869C0" w:rsidP="008D08F5">
      <w:pPr>
        <w:autoSpaceDE w:val="0"/>
        <w:autoSpaceDN w:val="0"/>
        <w:adjustRightInd w:val="0"/>
        <w:jc w:val="both"/>
        <w:rPr>
          <w:rFonts w:ascii="Avenir Book" w:hAnsi="Avenir Book" w:cs="TrebuchetMS-Bold"/>
          <w:b/>
          <w:bCs/>
          <w:color w:val="000000"/>
          <w:sz w:val="21"/>
          <w:szCs w:val="21"/>
          <w:lang w:val="fr-FR"/>
        </w:rPr>
      </w:pPr>
    </w:p>
    <w:p w14:paraId="7316B800" w14:textId="532B819B" w:rsidR="00724DFB" w:rsidRPr="002A343C" w:rsidRDefault="000E343E"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17. Votes de l'</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8F08F7">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499DCD0A" w14:textId="05B7627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Chaque membre de l'</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F08F7">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a une voix.</w:t>
      </w:r>
    </w:p>
    <w:p w14:paraId="45CFC7FB"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membres qui ne peuvent être présents à la réunion peuvent se faire représenter par d'autres membres.</w:t>
      </w:r>
    </w:p>
    <w:p w14:paraId="4F37CFBC"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sont prises à la majorité simple des voix des membres présents ou représentés, sauf disposition contraire du CSA ou des statuts.</w:t>
      </w:r>
    </w:p>
    <w:p w14:paraId="2B293A3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En cas de parité des voix, la voix du président sera prépondérante.</w:t>
      </w:r>
    </w:p>
    <w:p w14:paraId="67AA0393"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suivantes requièrent une majorité des 2/3 des membres présents ou représentés, sans qu'il soit tenu compte des abstentions dans le numérateur ou dans le dénominateur :</w:t>
      </w:r>
    </w:p>
    <w:p w14:paraId="00580AD4"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Modification des statuts</w:t>
      </w:r>
    </w:p>
    <w:p w14:paraId="4CA4141F" w14:textId="4DDC702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Cependant, si la modification des statuts porte sur l'objet ou le but désintéressé de l'</w:t>
      </w:r>
      <w:r w:rsidR="008F08F7">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il faut pour qu'elle soit acceptée qu'elle remporte 4/5 des votes exprimés (sans qu'il soit tenu compte des abstentions dans le numérateur ou dans le dénominateur).</w:t>
      </w:r>
    </w:p>
    <w:p w14:paraId="4DA4D07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vote peut se faire par appel nominal, à main levée ou, si un membre présent le demande, au scrutin secret.</w:t>
      </w:r>
    </w:p>
    <w:p w14:paraId="46DD457C" w14:textId="77777777" w:rsidR="001A521A" w:rsidRPr="002A343C" w:rsidRDefault="001A521A" w:rsidP="008D08F5">
      <w:pPr>
        <w:autoSpaceDE w:val="0"/>
        <w:autoSpaceDN w:val="0"/>
        <w:adjustRightInd w:val="0"/>
        <w:jc w:val="both"/>
        <w:rPr>
          <w:rFonts w:ascii="Avenir Book" w:hAnsi="Avenir Book" w:cs="TrebuchetMS"/>
          <w:color w:val="000000"/>
          <w:sz w:val="21"/>
          <w:szCs w:val="21"/>
          <w:lang w:val="fr-FR"/>
        </w:rPr>
      </w:pPr>
    </w:p>
    <w:p w14:paraId="31BF75FF" w14:textId="779A4400"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18. Procès-verbal de l'</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8F08F7">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191E8A36" w14:textId="373ABAE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de l'</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F08F7">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font l'objet d'un procès-verbal, qui est conservé au siège social de l'</w:t>
      </w:r>
      <w:r w:rsidR="008F08F7">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43A8F389" w14:textId="36579ED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 membre a le droit de consulter ce procès-verbal. En outre, les membres sont tenus informés des décisions de l'</w:t>
      </w:r>
      <w:r w:rsidR="00E92E8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E92E8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 xml:space="preserve">énérale par communication d'une copie des procès-verbaux originaux des </w:t>
      </w:r>
      <w:r w:rsidR="00E92E8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ssemblées </w:t>
      </w:r>
      <w:r w:rsidR="00E92E8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énérales. Les tiers n'ont pas le droit de consulter les procès-verbaux de l'</w:t>
      </w:r>
      <w:r w:rsidR="00E92E8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E92E8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p>
    <w:p w14:paraId="4393B845" w14:textId="77777777" w:rsidR="001A521A" w:rsidRPr="002A343C" w:rsidRDefault="001A521A" w:rsidP="008D08F5">
      <w:pPr>
        <w:autoSpaceDE w:val="0"/>
        <w:autoSpaceDN w:val="0"/>
        <w:adjustRightInd w:val="0"/>
        <w:jc w:val="both"/>
        <w:rPr>
          <w:rFonts w:ascii="Avenir Book" w:hAnsi="Avenir Book" w:cs="TrebuchetMS"/>
          <w:color w:val="000000"/>
          <w:sz w:val="21"/>
          <w:szCs w:val="21"/>
          <w:lang w:val="fr-FR"/>
        </w:rPr>
      </w:pPr>
    </w:p>
    <w:p w14:paraId="1510FF51" w14:textId="3AA1A0CF" w:rsidR="001A521A" w:rsidRDefault="001A521A" w:rsidP="008D08F5">
      <w:pPr>
        <w:autoSpaceDE w:val="0"/>
        <w:autoSpaceDN w:val="0"/>
        <w:adjustRightInd w:val="0"/>
        <w:jc w:val="both"/>
        <w:rPr>
          <w:rFonts w:ascii="Avenir Book" w:hAnsi="Avenir Book" w:cs="TrebuchetMS"/>
          <w:color w:val="000000"/>
          <w:sz w:val="21"/>
          <w:szCs w:val="21"/>
          <w:lang w:val="fr-FR"/>
        </w:rPr>
      </w:pPr>
    </w:p>
    <w:p w14:paraId="65A2EE8D" w14:textId="36A690C2" w:rsidR="00866B9A" w:rsidRDefault="00866B9A" w:rsidP="008D08F5">
      <w:pPr>
        <w:autoSpaceDE w:val="0"/>
        <w:autoSpaceDN w:val="0"/>
        <w:adjustRightInd w:val="0"/>
        <w:jc w:val="both"/>
        <w:rPr>
          <w:rFonts w:ascii="Avenir Book" w:hAnsi="Avenir Book" w:cs="TrebuchetMS"/>
          <w:color w:val="000000"/>
          <w:sz w:val="21"/>
          <w:szCs w:val="21"/>
          <w:lang w:val="fr-FR"/>
        </w:rPr>
      </w:pPr>
    </w:p>
    <w:p w14:paraId="2F0C2DC8" w14:textId="01451A31" w:rsidR="00866B9A" w:rsidRDefault="00866B9A" w:rsidP="008D08F5">
      <w:pPr>
        <w:autoSpaceDE w:val="0"/>
        <w:autoSpaceDN w:val="0"/>
        <w:adjustRightInd w:val="0"/>
        <w:jc w:val="both"/>
        <w:rPr>
          <w:rFonts w:ascii="Avenir Book" w:hAnsi="Avenir Book" w:cs="TrebuchetMS"/>
          <w:color w:val="000000"/>
          <w:sz w:val="21"/>
          <w:szCs w:val="21"/>
          <w:lang w:val="fr-FR"/>
        </w:rPr>
      </w:pPr>
    </w:p>
    <w:p w14:paraId="530A76AF" w14:textId="77777777" w:rsidR="00866B9A" w:rsidRPr="002A343C" w:rsidRDefault="00866B9A" w:rsidP="008D08F5">
      <w:pPr>
        <w:autoSpaceDE w:val="0"/>
        <w:autoSpaceDN w:val="0"/>
        <w:adjustRightInd w:val="0"/>
        <w:jc w:val="both"/>
        <w:rPr>
          <w:rFonts w:ascii="Avenir Book" w:hAnsi="Avenir Book" w:cs="TrebuchetMS"/>
          <w:color w:val="000000"/>
          <w:sz w:val="21"/>
          <w:szCs w:val="21"/>
          <w:lang w:val="fr-FR"/>
        </w:rPr>
      </w:pPr>
    </w:p>
    <w:p w14:paraId="481F8E82" w14:textId="20B148E6"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 xml:space="preserve">IV. </w:t>
      </w:r>
      <w:r w:rsidR="00256CED">
        <w:rPr>
          <w:rFonts w:ascii="Avenir Book" w:hAnsi="Avenir Book" w:cs="TrebuchetMS-Bold"/>
          <w:b/>
          <w:bCs/>
          <w:color w:val="000000"/>
          <w:sz w:val="21"/>
          <w:szCs w:val="21"/>
          <w:lang w:val="fr-FR"/>
        </w:rPr>
        <w:t>ORGANE</w:t>
      </w:r>
      <w:r w:rsidRPr="002A343C">
        <w:rPr>
          <w:rFonts w:ascii="Avenir Book" w:hAnsi="Avenir Book" w:cs="TrebuchetMS-Bold"/>
          <w:b/>
          <w:bCs/>
          <w:color w:val="000000"/>
          <w:sz w:val="21"/>
          <w:szCs w:val="21"/>
          <w:lang w:val="fr-FR"/>
        </w:rPr>
        <w:t xml:space="preserve"> D'ADMINISTRATION ET REPRÉSENTATION</w:t>
      </w:r>
    </w:p>
    <w:p w14:paraId="7DAAE106"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1F878E2E" w14:textId="30F6BE87" w:rsidR="00724DFB" w:rsidRPr="002A343C" w:rsidRDefault="000E343E"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19. Composition d</w:t>
      </w:r>
      <w:r w:rsidR="008F08F7">
        <w:rPr>
          <w:rFonts w:ascii="Avenir Book" w:hAnsi="Avenir Book" w:cs="TrebuchetMS-Bold"/>
          <w:b/>
          <w:bCs/>
          <w:color w:val="000000"/>
          <w:sz w:val="21"/>
          <w:szCs w:val="21"/>
          <w:lang w:val="fr-FR"/>
        </w:rPr>
        <w:t xml:space="preserve">e l’Organe </w:t>
      </w:r>
      <w:r w:rsidRPr="002A343C">
        <w:rPr>
          <w:rFonts w:ascii="Avenir Book" w:hAnsi="Avenir Book" w:cs="TrebuchetMS-Bold"/>
          <w:b/>
          <w:bCs/>
          <w:color w:val="000000"/>
          <w:sz w:val="21"/>
          <w:szCs w:val="21"/>
          <w:lang w:val="fr-FR"/>
        </w:rPr>
        <w:t>d'</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E663CE0" w14:textId="0A2841C0"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est administrée par un </w:t>
      </w:r>
      <w:r w:rsidR="008F08F7">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dministration composé d'au moins </w:t>
      </w:r>
      <w:r w:rsidR="00E92E85">
        <w:rPr>
          <w:rFonts w:ascii="Avenir Book" w:hAnsi="Avenir Book" w:cs="TrebuchetMS"/>
          <w:color w:val="000000"/>
          <w:sz w:val="21"/>
          <w:szCs w:val="21"/>
          <w:lang w:val="fr-FR"/>
        </w:rPr>
        <w:t>3</w:t>
      </w:r>
      <w:r w:rsidRPr="002A343C">
        <w:rPr>
          <w:rFonts w:ascii="Avenir Book" w:hAnsi="Avenir Book" w:cs="TrebuchetMS"/>
          <w:color w:val="000000"/>
          <w:sz w:val="21"/>
          <w:szCs w:val="21"/>
          <w:lang w:val="fr-FR"/>
        </w:rPr>
        <w:t xml:space="preserve"> administrateurs, qui sont membres ou non de l'</w:t>
      </w:r>
      <w:r w:rsidR="008F08F7">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Le président</w:t>
      </w:r>
      <w:r w:rsidR="008F08F7">
        <w:rPr>
          <w:rFonts w:ascii="Avenir Book" w:hAnsi="Avenir Book" w:cs="TrebuchetMS"/>
          <w:color w:val="000000"/>
          <w:sz w:val="21"/>
          <w:szCs w:val="21"/>
          <w:lang w:val="fr-FR"/>
        </w:rPr>
        <w:t xml:space="preserve"> et (le cas échéant)</w:t>
      </w:r>
      <w:r w:rsidRPr="002A343C">
        <w:rPr>
          <w:rFonts w:ascii="Avenir Book" w:hAnsi="Avenir Book" w:cs="TrebuchetMS"/>
          <w:color w:val="000000"/>
          <w:sz w:val="21"/>
          <w:szCs w:val="21"/>
          <w:lang w:val="fr-FR"/>
        </w:rPr>
        <w:t xml:space="preserve"> le vice-président, le trésorier et le secrétaire sont toujours membres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pour toute la durée de leur mandat.  </w:t>
      </w:r>
    </w:p>
    <w:p w14:paraId="233A1FC3" w14:textId="77777777" w:rsidR="001A521A" w:rsidRPr="002A343C" w:rsidRDefault="001A521A" w:rsidP="008D08F5">
      <w:pPr>
        <w:autoSpaceDE w:val="0"/>
        <w:autoSpaceDN w:val="0"/>
        <w:adjustRightInd w:val="0"/>
        <w:jc w:val="both"/>
        <w:rPr>
          <w:rFonts w:ascii="Avenir Book" w:hAnsi="Avenir Book" w:cs="TrebuchetMS"/>
          <w:color w:val="000000"/>
          <w:sz w:val="21"/>
          <w:szCs w:val="21"/>
          <w:lang w:val="fr-FR"/>
        </w:rPr>
      </w:pPr>
    </w:p>
    <w:p w14:paraId="07E15323" w14:textId="01CDFD35" w:rsidR="00704E26" w:rsidRPr="002A343C" w:rsidRDefault="00724DFB" w:rsidP="008D08F5">
      <w:pPr>
        <w:autoSpaceDE w:val="0"/>
        <w:autoSpaceDN w:val="0"/>
        <w:adjustRightInd w:val="0"/>
        <w:jc w:val="both"/>
        <w:rPr>
          <w:rFonts w:ascii="Avenir Book" w:hAnsi="Avenir Book" w:cs="TrebuchetMS-Bold"/>
          <w:b/>
          <w:bCs/>
          <w:color w:val="FF0000"/>
          <w:sz w:val="21"/>
          <w:szCs w:val="21"/>
          <w:lang w:val="fr-FR"/>
        </w:rPr>
      </w:pPr>
      <w:r w:rsidRPr="002A343C">
        <w:rPr>
          <w:rFonts w:ascii="Avenir Book" w:hAnsi="Avenir Book" w:cs="TrebuchetMS"/>
          <w:color w:val="000000"/>
          <w:sz w:val="21"/>
          <w:szCs w:val="21"/>
          <w:lang w:val="fr-FR"/>
        </w:rPr>
        <w:t>Les administrateurs sont nommés par l'</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F08F7">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 xml:space="preserve">énérale, à la majorité simple des voix des membres présents ou représentés.  </w:t>
      </w:r>
    </w:p>
    <w:p w14:paraId="6A3F0A47" w14:textId="34C902F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F08F7">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répartit entre ses membres les fonctions de président, secrétaire et trésorier, qui remplissent les tâches relevant de cette fonction comme décrit dans les présents statuts et à l'occasion de leur nomination.</w:t>
      </w:r>
    </w:p>
    <w:p w14:paraId="0F7A3836"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5ECB311A" w14:textId="6BF07D92" w:rsidR="00132FE8"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F08F7">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est présidé par un président, qui désigne un vice-président</w:t>
      </w:r>
      <w:r w:rsidR="00E92E85">
        <w:rPr>
          <w:rFonts w:ascii="Avenir Book" w:hAnsi="Avenir Book" w:cs="TrebuchetMS"/>
          <w:color w:val="000000"/>
          <w:sz w:val="21"/>
          <w:szCs w:val="21"/>
          <w:lang w:val="fr-FR"/>
        </w:rPr>
        <w:t xml:space="preserve"> éventuel</w:t>
      </w:r>
      <w:r w:rsidRPr="002A343C">
        <w:rPr>
          <w:rFonts w:ascii="Avenir Book" w:hAnsi="Avenir Book" w:cs="TrebuchetMS"/>
          <w:color w:val="000000"/>
          <w:sz w:val="21"/>
          <w:szCs w:val="21"/>
          <w:lang w:val="fr-FR"/>
        </w:rPr>
        <w:t>, un secrétaire et un trésorier.</w:t>
      </w:r>
    </w:p>
    <w:p w14:paraId="3427A935" w14:textId="77777777" w:rsidR="00724DFB" w:rsidRPr="002A343C" w:rsidRDefault="00132FE8"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 xml:space="preserve"> </w:t>
      </w:r>
    </w:p>
    <w:p w14:paraId="70932C45" w14:textId="659EBD09" w:rsidR="00385EC0" w:rsidRPr="00587F1E" w:rsidRDefault="00385EC0" w:rsidP="008D08F5">
      <w:pPr>
        <w:autoSpaceDE w:val="0"/>
        <w:autoSpaceDN w:val="0"/>
        <w:adjustRightInd w:val="0"/>
        <w:jc w:val="both"/>
        <w:rPr>
          <w:rFonts w:ascii="Avenir Book" w:hAnsi="Avenir Book" w:cs="TrebuchetMS"/>
          <w:i/>
          <w:iCs/>
          <w:color w:val="000000"/>
          <w:sz w:val="21"/>
          <w:szCs w:val="21"/>
          <w:lang w:val="fr-FR"/>
        </w:rPr>
      </w:pPr>
      <w:r w:rsidRPr="002A343C">
        <w:rPr>
          <w:rFonts w:ascii="Avenir Book" w:hAnsi="Avenir Book" w:cs="TrebuchetMS"/>
          <w:color w:val="000000"/>
          <w:sz w:val="21"/>
          <w:szCs w:val="21"/>
          <w:lang w:val="fr-FR"/>
        </w:rPr>
        <w:t xml:space="preserve">Les administrateurs sont nommés pour une période de 3 ans, renouvelable. Le président est nommé pour une période de 6 ans, non renouvelable sauf accord du </w:t>
      </w:r>
      <w:r w:rsidRPr="00587F1E">
        <w:rPr>
          <w:rFonts w:ascii="Avenir Book" w:hAnsi="Avenir Book" w:cs="TrebuchetMS"/>
          <w:i/>
          <w:iCs/>
          <w:color w:val="000000"/>
          <w:sz w:val="21"/>
          <w:szCs w:val="21"/>
          <w:lang w:val="fr-FR"/>
        </w:rPr>
        <w:t xml:space="preserve">Conseil </w:t>
      </w:r>
      <w:r w:rsidR="00B62C8F">
        <w:rPr>
          <w:rFonts w:ascii="Avenir Book" w:hAnsi="Avenir Book" w:cs="TrebuchetMS"/>
          <w:i/>
          <w:iCs/>
          <w:color w:val="000000"/>
          <w:sz w:val="21"/>
          <w:szCs w:val="21"/>
          <w:lang w:val="fr-FR"/>
        </w:rPr>
        <w:t>(</w:t>
      </w:r>
      <w:r w:rsidR="00DE660B">
        <w:rPr>
          <w:rFonts w:ascii="Avenir Book" w:hAnsi="Avenir Book" w:cs="TrebuchetMS"/>
          <w:i/>
          <w:iCs/>
          <w:color w:val="000000"/>
          <w:sz w:val="21"/>
          <w:szCs w:val="21"/>
          <w:lang w:val="fr-FR"/>
        </w:rPr>
        <w:t>Provincial/</w:t>
      </w:r>
      <w:r w:rsidR="00866B9A">
        <w:rPr>
          <w:rFonts w:ascii="Avenir Book" w:hAnsi="Avenir Book" w:cs="TrebuchetMS"/>
          <w:i/>
          <w:iCs/>
          <w:color w:val="000000"/>
          <w:sz w:val="21"/>
          <w:szCs w:val="21"/>
          <w:lang w:val="fr-FR"/>
        </w:rPr>
        <w:t xml:space="preserve">Régional) </w:t>
      </w:r>
      <w:r w:rsidR="00866B9A" w:rsidRPr="00587F1E">
        <w:rPr>
          <w:rFonts w:ascii="Avenir Book" w:hAnsi="Avenir Book" w:cs="TrebuchetMS"/>
          <w:i/>
          <w:iCs/>
          <w:color w:val="000000"/>
          <w:sz w:val="21"/>
          <w:szCs w:val="21"/>
          <w:lang w:val="fr-FR"/>
        </w:rPr>
        <w:t>de</w:t>
      </w:r>
      <w:r w:rsidR="00587F1E">
        <w:rPr>
          <w:rFonts w:ascii="Avenir Book" w:hAnsi="Avenir Book" w:cs="TrebuchetMS"/>
          <w:i/>
          <w:iCs/>
          <w:color w:val="000000"/>
          <w:sz w:val="21"/>
          <w:szCs w:val="21"/>
          <w:lang w:val="fr-FR"/>
        </w:rPr>
        <w:t xml:space="preserve"> </w:t>
      </w:r>
      <w:r w:rsidR="00E92E85" w:rsidRPr="00587F1E">
        <w:rPr>
          <w:rFonts w:ascii="Avenir Book" w:hAnsi="Avenir Book" w:cs="TrebuchetMS"/>
          <w:i/>
          <w:iCs/>
          <w:color w:val="000000"/>
          <w:sz w:val="21"/>
          <w:szCs w:val="21"/>
          <w:lang w:val="fr-FR"/>
        </w:rPr>
        <w:t>la Société</w:t>
      </w:r>
      <w:r w:rsidRPr="00587F1E">
        <w:rPr>
          <w:rFonts w:ascii="Avenir Book" w:hAnsi="Avenir Book" w:cs="TrebuchetMS"/>
          <w:i/>
          <w:iCs/>
          <w:color w:val="000000"/>
          <w:sz w:val="21"/>
          <w:szCs w:val="21"/>
          <w:lang w:val="fr-FR"/>
        </w:rPr>
        <w:t xml:space="preserve"> de Saint-Vincent</w:t>
      </w:r>
      <w:r w:rsidR="00866B9A">
        <w:rPr>
          <w:rFonts w:ascii="Avenir Book" w:hAnsi="Avenir Book" w:cs="TrebuchetMS"/>
          <w:i/>
          <w:iCs/>
          <w:color w:val="000000"/>
          <w:sz w:val="21"/>
          <w:szCs w:val="21"/>
          <w:lang w:val="fr-FR"/>
        </w:rPr>
        <w:t>-</w:t>
      </w:r>
      <w:r w:rsidRPr="00587F1E">
        <w:rPr>
          <w:rFonts w:ascii="Avenir Book" w:hAnsi="Avenir Book" w:cs="TrebuchetMS"/>
          <w:i/>
          <w:iCs/>
          <w:color w:val="000000"/>
          <w:sz w:val="21"/>
          <w:szCs w:val="21"/>
          <w:lang w:val="fr-FR"/>
        </w:rPr>
        <w:t>de</w:t>
      </w:r>
      <w:r w:rsidR="00866B9A">
        <w:rPr>
          <w:rFonts w:ascii="Avenir Book" w:hAnsi="Avenir Book" w:cs="TrebuchetMS"/>
          <w:i/>
          <w:iCs/>
          <w:color w:val="000000"/>
          <w:sz w:val="21"/>
          <w:szCs w:val="21"/>
          <w:lang w:val="fr-FR"/>
        </w:rPr>
        <w:t>-</w:t>
      </w:r>
      <w:r w:rsidR="00587F1E">
        <w:rPr>
          <w:rFonts w:ascii="Avenir Book" w:hAnsi="Avenir Book" w:cs="TrebuchetMS"/>
          <w:i/>
          <w:iCs/>
          <w:color w:val="000000"/>
          <w:sz w:val="21"/>
          <w:szCs w:val="21"/>
          <w:lang w:val="fr-FR"/>
        </w:rPr>
        <w:t>Paul</w:t>
      </w:r>
      <w:r w:rsidR="00DE660B">
        <w:rPr>
          <w:rFonts w:ascii="Avenir Book" w:hAnsi="Avenir Book" w:cs="TrebuchetMS"/>
          <w:i/>
          <w:iCs/>
          <w:color w:val="000000"/>
          <w:sz w:val="21"/>
          <w:szCs w:val="21"/>
          <w:lang w:val="fr-FR"/>
        </w:rPr>
        <w:t xml:space="preserve"> dont </w:t>
      </w:r>
      <w:r w:rsidR="00B62C8F">
        <w:rPr>
          <w:rFonts w:ascii="Avenir Book" w:hAnsi="Avenir Book" w:cs="TrebuchetMS"/>
          <w:i/>
          <w:iCs/>
          <w:color w:val="000000"/>
          <w:sz w:val="21"/>
          <w:szCs w:val="21"/>
          <w:lang w:val="fr-FR"/>
        </w:rPr>
        <w:t>dépend</w:t>
      </w:r>
      <w:r w:rsidR="00DE660B">
        <w:rPr>
          <w:rFonts w:ascii="Avenir Book" w:hAnsi="Avenir Book" w:cs="TrebuchetMS"/>
          <w:i/>
          <w:iCs/>
          <w:color w:val="000000"/>
          <w:sz w:val="21"/>
          <w:szCs w:val="21"/>
          <w:lang w:val="fr-FR"/>
        </w:rPr>
        <w:t xml:space="preserve"> l'ASBL</w:t>
      </w:r>
      <w:r w:rsidRPr="00587F1E">
        <w:rPr>
          <w:rFonts w:ascii="Avenir Book" w:hAnsi="Avenir Book" w:cs="TrebuchetMS"/>
          <w:i/>
          <w:iCs/>
          <w:color w:val="000000"/>
          <w:sz w:val="21"/>
          <w:szCs w:val="21"/>
          <w:lang w:val="fr-FR"/>
        </w:rPr>
        <w:t>.</w:t>
      </w:r>
    </w:p>
    <w:p w14:paraId="591640FC" w14:textId="77777777" w:rsidR="00385EC0" w:rsidRPr="002A343C" w:rsidRDefault="00385EC0" w:rsidP="008D08F5">
      <w:pPr>
        <w:autoSpaceDE w:val="0"/>
        <w:autoSpaceDN w:val="0"/>
        <w:adjustRightInd w:val="0"/>
        <w:jc w:val="both"/>
        <w:rPr>
          <w:rFonts w:ascii="Avenir Book" w:hAnsi="Avenir Book" w:cs="TrebuchetMS"/>
          <w:color w:val="000000"/>
          <w:sz w:val="21"/>
          <w:szCs w:val="21"/>
          <w:lang w:val="fr-FR"/>
        </w:rPr>
      </w:pPr>
    </w:p>
    <w:p w14:paraId="45C7EF5E"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exercent leur mandat gratuitement.</w:t>
      </w:r>
    </w:p>
    <w:p w14:paraId="2236D19A" w14:textId="77777777" w:rsidR="00704E26" w:rsidRPr="002A343C" w:rsidRDefault="00704E26" w:rsidP="008D08F5">
      <w:pPr>
        <w:autoSpaceDE w:val="0"/>
        <w:autoSpaceDN w:val="0"/>
        <w:adjustRightInd w:val="0"/>
        <w:jc w:val="both"/>
        <w:rPr>
          <w:rFonts w:ascii="Avenir Book" w:hAnsi="Avenir Book" w:cs="TrebuchetMS"/>
          <w:color w:val="000000"/>
          <w:sz w:val="21"/>
          <w:szCs w:val="21"/>
          <w:lang w:val="fr-FR"/>
        </w:rPr>
      </w:pPr>
    </w:p>
    <w:p w14:paraId="2C13BC5D"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20. Cooptation des administrateurs</w:t>
      </w:r>
    </w:p>
    <w:p w14:paraId="0C2E1733"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Lorsque la place d'un administrateur devient vacante, les administrateurs peuvent coopter un nouvel administrateur.</w:t>
      </w:r>
    </w:p>
    <w:p w14:paraId="5F3CCA14" w14:textId="3AD15A3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La première </w:t>
      </w:r>
      <w:r w:rsidR="00E92E8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587F1E">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qui suit devra confirmer le mandat de l'administrateur coopté.</w:t>
      </w:r>
    </w:p>
    <w:p w14:paraId="3A215734"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p>
    <w:p w14:paraId="5FE6DB0A" w14:textId="77777777" w:rsidR="008F08F7" w:rsidRPr="002A343C" w:rsidRDefault="008F08F7" w:rsidP="008D08F5">
      <w:pPr>
        <w:autoSpaceDE w:val="0"/>
        <w:autoSpaceDN w:val="0"/>
        <w:adjustRightInd w:val="0"/>
        <w:jc w:val="both"/>
        <w:rPr>
          <w:rFonts w:ascii="Avenir Book" w:hAnsi="Avenir Book" w:cs="TrebuchetMS"/>
          <w:color w:val="000000"/>
          <w:sz w:val="21"/>
          <w:szCs w:val="21"/>
          <w:lang w:val="fr-FR"/>
        </w:rPr>
      </w:pPr>
    </w:p>
    <w:p w14:paraId="2BD90113" w14:textId="5BE5F468" w:rsidR="00724DFB" w:rsidRPr="002A343C" w:rsidRDefault="000E343E"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21. Compétences d</w:t>
      </w:r>
      <w:r w:rsidR="008F08F7">
        <w:rPr>
          <w:rFonts w:ascii="Avenir Book" w:hAnsi="Avenir Book" w:cs="TrebuchetMS-Bold"/>
          <w:b/>
          <w:bCs/>
          <w:color w:val="000000"/>
          <w:sz w:val="21"/>
          <w:szCs w:val="21"/>
          <w:lang w:val="fr-FR"/>
        </w:rPr>
        <w:t>e l’Organe</w:t>
      </w:r>
      <w:r w:rsidRPr="002A343C">
        <w:rPr>
          <w:rFonts w:ascii="Avenir Book" w:hAnsi="Avenir Book" w:cs="TrebuchetMS-Bold"/>
          <w:b/>
          <w:bCs/>
          <w:color w:val="000000"/>
          <w:sz w:val="21"/>
          <w:szCs w:val="21"/>
          <w:lang w:val="fr-FR"/>
        </w:rPr>
        <w:t xml:space="preserve"> d'</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3F0AF72A" w14:textId="746A35A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F08F7">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 le pouvoir d'accomplir tous les actes d'administration interne nécessaires ou utiles à la réalisation de l'objet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à l'exception de ceux que la loi ou les présents statuts réservent à l'</w:t>
      </w:r>
      <w:r w:rsidR="00587F1E">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587F1E">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p>
    <w:p w14:paraId="22B8E81E"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2AAD82EB"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Sans préjudice des obligations découlant d'une administration collégiale, à savoir la concertation et la surveillance, les administrateurs peuvent se répartir les tâches de gestion entre eux. Cette répartition des tâches n'est pas opposable aux tiers, même si elle est publiée. Néanmoins, le non-respect de ses attributions engage la responsabilité interne de l'administrateur concerné.</w:t>
      </w:r>
    </w:p>
    <w:p w14:paraId="5D8437CD"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345DA9C9" w14:textId="02048EC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F08F7">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peut déléguer une partie de ses pouvoirs à un ou plusieurs tiers qui ne sont pas des administrateurs, mais sans que ce transfert puisse concerner la politique générale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ou les compétences générales de gestion d</w:t>
      </w:r>
      <w:r w:rsidR="006F0D5C">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w:t>
      </w:r>
    </w:p>
    <w:p w14:paraId="08475698"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3E2802F7" w14:textId="77777777" w:rsidR="00DE2EB5" w:rsidRPr="002A343C" w:rsidRDefault="00DE2EB5" w:rsidP="00DE2EB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Les administrateurs ne peuvent pas prendre, sans l'accord </w:t>
      </w:r>
      <w:r>
        <w:rPr>
          <w:rFonts w:ascii="Avenir Book" w:hAnsi="Avenir Book" w:cs="TrebuchetMS"/>
          <w:color w:val="000000"/>
          <w:sz w:val="21"/>
          <w:szCs w:val="21"/>
          <w:lang w:val="fr-FR"/>
        </w:rPr>
        <w:t>de l'Organe d'Administration du Conseil National de la Société de Saint-Vincent-de-Paul</w:t>
      </w:r>
      <w:r w:rsidRPr="002A343C">
        <w:rPr>
          <w:rFonts w:ascii="Avenir Book" w:hAnsi="Avenir Book" w:cs="TrebuchetMS"/>
          <w:color w:val="000000"/>
          <w:sz w:val="21"/>
          <w:szCs w:val="21"/>
          <w:lang w:val="fr-FR"/>
        </w:rPr>
        <w:t xml:space="preserve">, de décisions relatives à </w:t>
      </w:r>
      <w:r>
        <w:rPr>
          <w:rFonts w:ascii="Avenir Book" w:hAnsi="Avenir Book" w:cs="TrebuchetMS"/>
          <w:color w:val="000000"/>
          <w:sz w:val="21"/>
          <w:szCs w:val="21"/>
          <w:lang w:val="fr-FR"/>
        </w:rPr>
        <w:t xml:space="preserve">(i) des transactions immobilières </w:t>
      </w:r>
      <w:r w:rsidRPr="002A343C">
        <w:rPr>
          <w:rFonts w:ascii="Avenir Book" w:hAnsi="Avenir Book" w:cs="TrebuchetMS"/>
          <w:color w:val="000000"/>
          <w:sz w:val="21"/>
          <w:szCs w:val="21"/>
          <w:lang w:val="fr-FR"/>
        </w:rPr>
        <w:t xml:space="preserve">pour </w:t>
      </w:r>
      <w:r>
        <w:rPr>
          <w:rFonts w:ascii="Avenir Book" w:hAnsi="Avenir Book" w:cs="TrebuchetMS"/>
          <w:color w:val="000000"/>
          <w:sz w:val="21"/>
          <w:szCs w:val="21"/>
          <w:lang w:val="fr-FR"/>
        </w:rPr>
        <w:t xml:space="preserve">compte </w:t>
      </w:r>
      <w:r w:rsidRPr="002A343C">
        <w:rPr>
          <w:rFonts w:ascii="Avenir Book" w:hAnsi="Avenir Book" w:cs="TrebuchetMS"/>
          <w:color w:val="000000"/>
          <w:sz w:val="21"/>
          <w:szCs w:val="21"/>
          <w:lang w:val="fr-FR"/>
        </w:rPr>
        <w:t>l'</w:t>
      </w:r>
      <w:r>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et/ou à l</w:t>
      </w:r>
      <w:r>
        <w:rPr>
          <w:rFonts w:ascii="Avenir Book" w:hAnsi="Avenir Book" w:cs="TrebuchetMS"/>
          <w:color w:val="000000"/>
          <w:sz w:val="21"/>
          <w:szCs w:val="21"/>
          <w:lang w:val="fr-FR"/>
        </w:rPr>
        <w:t xml:space="preserve">’octroi de suretés réelles ou (ii) l’acceptation ou renonciation de legs. </w:t>
      </w:r>
      <w:r w:rsidRPr="002A343C">
        <w:rPr>
          <w:rFonts w:ascii="Avenir Book" w:hAnsi="Avenir Book" w:cs="TrebuchetMS"/>
          <w:color w:val="000000"/>
          <w:sz w:val="21"/>
          <w:szCs w:val="21"/>
          <w:lang w:val="fr-FR"/>
        </w:rPr>
        <w:t xml:space="preserve"> Ces limitations de pouvoirs sont inopposables aux tiers même si elles sont publiées.</w:t>
      </w:r>
    </w:p>
    <w:p w14:paraId="109E8B38"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Néanmoins, le non-respect de ces restrictions engage la responsabilité interne de l'administrateur concerné.</w:t>
      </w:r>
    </w:p>
    <w:p w14:paraId="2D4F8D3B"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5FE9D883" w14:textId="3BAC8EEB"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édicte tout règlement interne supplémentaire qu'il juge nécessaire. Ce règlement interne ne pourra contenir de clauses contraires au CSA ou aux statuts. Le règlement interne et toute modification qui y est apportée sont communiqués aux membres conformément aux prescriptions du CSA.</w:t>
      </w:r>
    </w:p>
    <w:p w14:paraId="29240FC1"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677D23BF" w14:textId="43781DF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version la plus récente du règlement interne peut être consultée à tout moment au siège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46D13EE9" w14:textId="4720685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Si 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modifie le règlement interne, il est tenu de l'indiquer sur l'ordre du jour et dans le procès-verbal d</w:t>
      </w:r>
      <w:r w:rsidR="00256CED">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256CE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w:t>
      </w:r>
    </w:p>
    <w:p w14:paraId="64675964" w14:textId="77777777" w:rsidR="00884336" w:rsidRPr="002A343C" w:rsidRDefault="00884336" w:rsidP="008D08F5">
      <w:pPr>
        <w:autoSpaceDE w:val="0"/>
        <w:autoSpaceDN w:val="0"/>
        <w:adjustRightInd w:val="0"/>
        <w:jc w:val="both"/>
        <w:rPr>
          <w:rFonts w:ascii="Avenir Book" w:hAnsi="Avenir Book" w:cs="TrebuchetMS-Bold"/>
          <w:b/>
          <w:bCs/>
          <w:color w:val="FF0000"/>
          <w:sz w:val="21"/>
          <w:szCs w:val="21"/>
          <w:lang w:val="fr-FR"/>
        </w:rPr>
      </w:pPr>
    </w:p>
    <w:p w14:paraId="6BDD4EFB" w14:textId="762961C0" w:rsidR="00724DFB" w:rsidRPr="002A343C" w:rsidRDefault="00A553A5"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22. Pouvoir de représentation externe d</w:t>
      </w:r>
      <w:r w:rsidR="006F0D5C">
        <w:rPr>
          <w:rFonts w:ascii="Avenir Book" w:hAnsi="Avenir Book" w:cs="TrebuchetMS-Bold"/>
          <w:b/>
          <w:bCs/>
          <w:color w:val="000000"/>
          <w:sz w:val="21"/>
          <w:szCs w:val="21"/>
          <w:lang w:val="fr-FR"/>
        </w:rPr>
        <w:t xml:space="preserve">e l’Organe </w:t>
      </w:r>
      <w:r w:rsidRPr="002A343C">
        <w:rPr>
          <w:rFonts w:ascii="Avenir Book" w:hAnsi="Avenir Book" w:cs="TrebuchetMS-Bold"/>
          <w:b/>
          <w:bCs/>
          <w:color w:val="000000"/>
          <w:sz w:val="21"/>
          <w:szCs w:val="21"/>
          <w:lang w:val="fr-FR"/>
        </w:rPr>
        <w:t>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42BE47A" w14:textId="5C5C1298"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représente en tant que collège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tous les actes judiciaires et extrajudiciaires.</w:t>
      </w:r>
    </w:p>
    <w:p w14:paraId="42E8E85F" w14:textId="273B1C3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Il représente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par la majorité de ses membres.</w:t>
      </w:r>
    </w:p>
    <w:p w14:paraId="7C276C5C" w14:textId="6AF429DB"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Sans préjudice de la compétence de représentation générale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agissant en collège et des clauses ci-dessous relatives à la gestion journalière,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est également représentée, dans tous les actes judiciaires et extrajudiciaires, par deux administrateurs, dont au moins le président,</w:t>
      </w:r>
      <w:r w:rsidR="00F77374">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le secrétaire ou le trésorier. Ils agissent conjointement.</w:t>
      </w:r>
    </w:p>
    <w:p w14:paraId="0F74FC30"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17F6E962" w14:textId="77777777" w:rsidR="00F77374" w:rsidRPr="00F77374" w:rsidRDefault="00F77374" w:rsidP="00F77374">
      <w:pPr>
        <w:autoSpaceDE w:val="0"/>
        <w:autoSpaceDN w:val="0"/>
        <w:adjustRightInd w:val="0"/>
        <w:jc w:val="both"/>
        <w:rPr>
          <w:rFonts w:ascii="Avenir Book" w:hAnsi="Avenir Book" w:cs="TrebuchetMS"/>
          <w:color w:val="000000"/>
          <w:sz w:val="21"/>
          <w:szCs w:val="21"/>
          <w:lang w:val="fr-FR"/>
        </w:rPr>
      </w:pPr>
      <w:r w:rsidRPr="00F77374">
        <w:rPr>
          <w:rFonts w:ascii="Avenir Book" w:hAnsi="Avenir Book" w:cs="TrebuchetMS"/>
          <w:color w:val="000000"/>
          <w:sz w:val="21"/>
          <w:szCs w:val="21"/>
          <w:lang w:val="fr-FR"/>
        </w:rPr>
        <w:t>L’Organe d’Administration ne peut pas, sans l'accord de l'Organe d'Administration du Conseil National de Belgique de la Société de Saint-Vincent de Paul poser d'actes juridiques relatifs à la représentation de l'ASBL dans le cadre de (i) transactions immobilières pour l'ASBL et/ou de la constitution de sûretés réelles ou (ii) acceptation ou renonciation de legs. Ces limitations de pouvoirs sont inopposables aux tiers même si elles sont publiées. Néanmoins, le non-respect de ces restrictions engage la responsabilité interne des représentants concernés.</w:t>
      </w:r>
    </w:p>
    <w:p w14:paraId="6997D925"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01724812" w14:textId="123DE409"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6F0D5C">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ou les administrateurs qui représentent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peuvent désigner des mandataires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Seules des procurations spéciales et limitées à certains actes juridiques ou à un ensemble d'actes juridiques bien déterminés sont autorisées. Les mandataires engagent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les limites de la procuration qui leur a été donnée, limites qui sont cependant opposables aux tiers conformément aux dispositions en vigueur en matière de mandats.</w:t>
      </w:r>
    </w:p>
    <w:p w14:paraId="18439609" w14:textId="77777777" w:rsidR="00A553A5" w:rsidRPr="002A343C" w:rsidRDefault="00A553A5" w:rsidP="008D08F5">
      <w:pPr>
        <w:autoSpaceDE w:val="0"/>
        <w:autoSpaceDN w:val="0"/>
        <w:adjustRightInd w:val="0"/>
        <w:jc w:val="both"/>
        <w:rPr>
          <w:rFonts w:ascii="Avenir Book" w:hAnsi="Avenir Book" w:cs="TrebuchetMS"/>
          <w:color w:val="000000"/>
          <w:sz w:val="21"/>
          <w:szCs w:val="21"/>
          <w:lang w:val="fr-FR"/>
        </w:rPr>
      </w:pPr>
    </w:p>
    <w:p w14:paraId="63331B2D" w14:textId="77777777" w:rsidR="00256CED" w:rsidRDefault="00256CED" w:rsidP="008D08F5">
      <w:pPr>
        <w:autoSpaceDE w:val="0"/>
        <w:autoSpaceDN w:val="0"/>
        <w:adjustRightInd w:val="0"/>
        <w:jc w:val="both"/>
        <w:rPr>
          <w:rFonts w:ascii="Avenir Book" w:hAnsi="Avenir Book" w:cs="TrebuchetMS-Bold"/>
          <w:b/>
          <w:bCs/>
          <w:color w:val="000000"/>
          <w:sz w:val="21"/>
          <w:szCs w:val="21"/>
          <w:lang w:val="fr-FR"/>
        </w:rPr>
      </w:pPr>
    </w:p>
    <w:p w14:paraId="73DF9349" w14:textId="4D9EE139" w:rsidR="00724DFB" w:rsidRPr="002A343C" w:rsidRDefault="00A553A5"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23. Règles de publication concernant l</w:t>
      </w:r>
      <w:r w:rsidR="006F0D5C">
        <w:rPr>
          <w:rFonts w:ascii="Avenir Book" w:hAnsi="Avenir Book" w:cs="TrebuchetMS-Bold"/>
          <w:b/>
          <w:bCs/>
          <w:color w:val="000000"/>
          <w:sz w:val="21"/>
          <w:szCs w:val="21"/>
          <w:lang w:val="fr-FR"/>
        </w:rPr>
        <w:t xml:space="preserve">’Organe </w:t>
      </w:r>
      <w:r w:rsidRPr="002A343C">
        <w:rPr>
          <w:rFonts w:ascii="Avenir Book" w:hAnsi="Avenir Book" w:cs="TrebuchetMS-Bold"/>
          <w:b/>
          <w:bCs/>
          <w:color w:val="000000"/>
          <w:sz w:val="21"/>
          <w:szCs w:val="21"/>
          <w:lang w:val="fr-FR"/>
        </w:rPr>
        <w:t>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63224FD1" w14:textId="11548FB4"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nomination des membres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et des personnes mandatées pour représenter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ainsi que la cessation de leurs fonctions sont rendues publique par dépôt dans le dossier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auprès du greffe du tribunal de l’entreprise et publication d'un extrait aux Annexes du Moniteur belge. Dans tous les cas, ces documents doivent indiquer clairement si les personnes représentant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engagent celle-ci individuellement, conjointement ou en collège, ainsi que l'étendue de leurs pouvoirs.</w:t>
      </w:r>
    </w:p>
    <w:p w14:paraId="365CE390" w14:textId="306F6DED" w:rsidR="001869C0" w:rsidRDefault="001869C0" w:rsidP="008D08F5">
      <w:pPr>
        <w:autoSpaceDE w:val="0"/>
        <w:autoSpaceDN w:val="0"/>
        <w:adjustRightInd w:val="0"/>
        <w:jc w:val="both"/>
        <w:rPr>
          <w:rFonts w:ascii="Avenir Book" w:hAnsi="Avenir Book" w:cs="TrebuchetMS"/>
          <w:color w:val="000000"/>
          <w:sz w:val="21"/>
          <w:szCs w:val="21"/>
          <w:lang w:val="fr-FR"/>
        </w:rPr>
      </w:pPr>
    </w:p>
    <w:p w14:paraId="3DD8ED92" w14:textId="461ED706" w:rsidR="00F77374" w:rsidRDefault="00F77374" w:rsidP="008D08F5">
      <w:pPr>
        <w:autoSpaceDE w:val="0"/>
        <w:autoSpaceDN w:val="0"/>
        <w:adjustRightInd w:val="0"/>
        <w:jc w:val="both"/>
        <w:rPr>
          <w:rFonts w:ascii="Avenir Book" w:hAnsi="Avenir Book" w:cs="TrebuchetMS"/>
          <w:color w:val="000000"/>
          <w:sz w:val="21"/>
          <w:szCs w:val="21"/>
          <w:lang w:val="fr-FR"/>
        </w:rPr>
      </w:pPr>
    </w:p>
    <w:p w14:paraId="282BEAFB" w14:textId="37E264F1" w:rsidR="00F77374" w:rsidRDefault="00F77374" w:rsidP="008D08F5">
      <w:pPr>
        <w:autoSpaceDE w:val="0"/>
        <w:autoSpaceDN w:val="0"/>
        <w:adjustRightInd w:val="0"/>
        <w:jc w:val="both"/>
        <w:rPr>
          <w:rFonts w:ascii="Avenir Book" w:hAnsi="Avenir Book" w:cs="TrebuchetMS"/>
          <w:color w:val="000000"/>
          <w:sz w:val="21"/>
          <w:szCs w:val="21"/>
          <w:lang w:val="fr-FR"/>
        </w:rPr>
      </w:pPr>
    </w:p>
    <w:p w14:paraId="03474F84" w14:textId="77777777" w:rsidR="00F77374" w:rsidRPr="002A343C" w:rsidRDefault="00F77374" w:rsidP="008D08F5">
      <w:pPr>
        <w:autoSpaceDE w:val="0"/>
        <w:autoSpaceDN w:val="0"/>
        <w:adjustRightInd w:val="0"/>
        <w:jc w:val="both"/>
        <w:rPr>
          <w:rFonts w:ascii="Avenir Book" w:hAnsi="Avenir Book" w:cs="TrebuchetMS"/>
          <w:color w:val="000000"/>
          <w:sz w:val="21"/>
          <w:szCs w:val="21"/>
          <w:lang w:val="fr-FR"/>
        </w:rPr>
      </w:pPr>
    </w:p>
    <w:p w14:paraId="2492CE9A" w14:textId="29C0CC94"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24. Réunions d</w:t>
      </w:r>
      <w:r w:rsidR="006F0D5C">
        <w:rPr>
          <w:rFonts w:ascii="Avenir Book" w:hAnsi="Avenir Book" w:cs="TrebuchetMS-Bold"/>
          <w:b/>
          <w:bCs/>
          <w:color w:val="000000"/>
          <w:sz w:val="21"/>
          <w:szCs w:val="21"/>
          <w:lang w:val="fr-FR"/>
        </w:rPr>
        <w:t>e l’Organe</w:t>
      </w:r>
      <w:r w:rsidRPr="002A343C">
        <w:rPr>
          <w:rFonts w:ascii="Avenir Book" w:hAnsi="Avenir Book" w:cs="TrebuchetMS-Bold"/>
          <w:b/>
          <w:bCs/>
          <w:color w:val="000000"/>
          <w:sz w:val="21"/>
          <w:szCs w:val="21"/>
          <w:lang w:val="fr-FR"/>
        </w:rPr>
        <w:t xml:space="preserve"> 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F0CA1C5" w14:textId="5746B85C" w:rsidR="00724DFB" w:rsidRPr="002A343C" w:rsidRDefault="00A553A5"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se réunit au moins 4 fois par an sur convocation par le président ou par le secrétaire, et aussi souvent que les intérêts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l'exigent, ou si au moins deux administrateurs en font la demande, adressée au président ou au secrétaire.</w:t>
      </w:r>
    </w:p>
    <w:p w14:paraId="12A6C269" w14:textId="41CCBBB2" w:rsidR="00724DFB" w:rsidRPr="002A343C" w:rsidRDefault="00A553A5"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sont convoqués par courrier postal ou électronique, au moins 15 jours avant la date de la réunion. La convocation mentionne la date, l'heure et le lieu de la réunion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ainsi que son ordre du jour. L'ordre du jour est établi par le président ou le secrétaire.</w:t>
      </w:r>
    </w:p>
    <w:p w14:paraId="227CE055" w14:textId="77777777" w:rsidR="00A553A5" w:rsidRPr="002A343C" w:rsidRDefault="00A553A5" w:rsidP="008D08F5">
      <w:pPr>
        <w:autoSpaceDE w:val="0"/>
        <w:autoSpaceDN w:val="0"/>
        <w:adjustRightInd w:val="0"/>
        <w:jc w:val="both"/>
        <w:rPr>
          <w:rFonts w:ascii="Avenir Book" w:hAnsi="Avenir Book" w:cs="TrebuchetMS"/>
          <w:color w:val="000000"/>
          <w:sz w:val="21"/>
          <w:szCs w:val="21"/>
          <w:lang w:val="fr-FR"/>
        </w:rPr>
      </w:pPr>
    </w:p>
    <w:p w14:paraId="2BB6DA79" w14:textId="260AFE6F" w:rsidR="00724DFB" w:rsidRPr="002A343C" w:rsidRDefault="00A553A5"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 xml:space="preserve">Article 25. Quorum de présences et votes </w:t>
      </w:r>
      <w:r w:rsidR="006F0D5C">
        <w:rPr>
          <w:rFonts w:ascii="Avenir Book" w:hAnsi="Avenir Book" w:cs="TrebuchetMS-Bold"/>
          <w:b/>
          <w:bCs/>
          <w:color w:val="000000"/>
          <w:sz w:val="21"/>
          <w:szCs w:val="21"/>
          <w:lang w:val="fr-FR"/>
        </w:rPr>
        <w:t>à l’Organe</w:t>
      </w:r>
      <w:r w:rsidRPr="002A343C">
        <w:rPr>
          <w:rFonts w:ascii="Avenir Book" w:hAnsi="Avenir Book" w:cs="TrebuchetMS-Bold"/>
          <w:b/>
          <w:bCs/>
          <w:color w:val="000000"/>
          <w:sz w:val="21"/>
          <w:szCs w:val="21"/>
          <w:lang w:val="fr-FR"/>
        </w:rPr>
        <w:t xml:space="preserve"> 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0E81346" w14:textId="374D72E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Pour que 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puisse délibérer et statuer valablement, il faut qu'une majorité des administrateurs soient présents.</w:t>
      </w:r>
    </w:p>
    <w:p w14:paraId="02382A91" w14:textId="750BE910"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au sein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sont prises à la majorité simple des voix des administrateurs présents. En cas de parité des voix, la voix du président ou de l'administrateur qui préside la réunion est prépondérante.</w:t>
      </w:r>
    </w:p>
    <w:p w14:paraId="3FC5B0C0" w14:textId="5A072D24"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Les décisions d</w:t>
      </w:r>
      <w:r w:rsidR="006F0D5C">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peuvent être prises par accord écrit unanime des administrateurs, à condition que les administrateurs se soient préalablement mis unanimement d'accord de procéder à une décision écrite. Cela implique en tout cas une délibération préalable par e-mail, par vidéo- ou audioconférence ou par tout autre moyen de communication.</w:t>
      </w:r>
    </w:p>
    <w:p w14:paraId="1E1A98CF"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7D650C9F" w14:textId="30AE7B25"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26. Procès-verbal d</w:t>
      </w:r>
      <w:r w:rsidR="006F0D5C">
        <w:rPr>
          <w:rFonts w:ascii="Avenir Book" w:hAnsi="Avenir Book" w:cs="TrebuchetMS-Bold"/>
          <w:b/>
          <w:bCs/>
          <w:color w:val="000000"/>
          <w:sz w:val="21"/>
          <w:szCs w:val="21"/>
          <w:lang w:val="fr-FR"/>
        </w:rPr>
        <w:t xml:space="preserve">e l’Organe </w:t>
      </w:r>
      <w:r w:rsidRPr="002A343C">
        <w:rPr>
          <w:rFonts w:ascii="Avenir Book" w:hAnsi="Avenir Book" w:cs="TrebuchetMS-Bold"/>
          <w:b/>
          <w:bCs/>
          <w:color w:val="000000"/>
          <w:sz w:val="21"/>
          <w:szCs w:val="21"/>
          <w:lang w:val="fr-FR"/>
        </w:rPr>
        <w:t>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8A21E48" w14:textId="1BDB6CF9"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font l'objet d'un procès-verbal, qui est conservé au siège social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6E7086FF"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 administrateur et tout membre a le droit de consulter les procès-verbaux.</w:t>
      </w:r>
    </w:p>
    <w:p w14:paraId="6DF7D27B" w14:textId="077E5528"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procès-verbaux des réunions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sont signés par le président et les administrateurs qui en font la demande ; toute copie destinée à un tiers est signée par un ou plusieurs membres de l'</w:t>
      </w:r>
      <w:r w:rsidR="006F0D5C">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habilités à représenter l'</w:t>
      </w:r>
      <w:r w:rsidR="007A5418">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57529D9C" w14:textId="77777777" w:rsidR="005761F6" w:rsidRPr="002A343C" w:rsidRDefault="005761F6" w:rsidP="008D08F5">
      <w:pPr>
        <w:autoSpaceDE w:val="0"/>
        <w:autoSpaceDN w:val="0"/>
        <w:adjustRightInd w:val="0"/>
        <w:jc w:val="both"/>
        <w:rPr>
          <w:rFonts w:ascii="Avenir Book" w:hAnsi="Avenir Book" w:cs="TrebuchetMS-Bold"/>
          <w:b/>
          <w:bCs/>
          <w:color w:val="000000"/>
          <w:sz w:val="21"/>
          <w:szCs w:val="21"/>
          <w:lang w:val="fr-FR"/>
        </w:rPr>
      </w:pPr>
    </w:p>
    <w:p w14:paraId="17755D4A"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27. Conflit d'intérêts</w:t>
      </w:r>
    </w:p>
    <w:p w14:paraId="0C889DC7" w14:textId="6B5ED514"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Lorsque l</w:t>
      </w:r>
      <w:r w:rsidR="007A5418">
        <w:rPr>
          <w:rFonts w:ascii="Avenir Book" w:hAnsi="Avenir Book" w:cs="TrebuchetMS"/>
          <w:color w:val="000000"/>
          <w:sz w:val="21"/>
          <w:szCs w:val="21"/>
          <w:lang w:val="fr-FR"/>
        </w:rPr>
        <w:t>’Organe d’A</w:t>
      </w:r>
      <w:r w:rsidRPr="002A343C">
        <w:rPr>
          <w:rFonts w:ascii="Avenir Book" w:hAnsi="Avenir Book" w:cs="TrebuchetMS"/>
          <w:color w:val="000000"/>
          <w:sz w:val="21"/>
          <w:szCs w:val="21"/>
          <w:lang w:val="fr-FR"/>
        </w:rPr>
        <w:t>dministration est appelé à prendre une décision ou à se prononcer sur une opération relevant de sa compétence et à propos de laquelle un administrateur a un intérêt direct ou</w:t>
      </w:r>
      <w:r w:rsidR="007A5418">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indirect de nature patrimoniale qui est opposé à l'intérêt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l'administrateur en question doit en informer les autres administrateurs avant que l'</w:t>
      </w:r>
      <w:r w:rsidR="00F77374">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F7737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ne prenne sa décision. Sa déclaration et ses explications sur la nature de cet intérêt opposé doivent figurer dans le procès-verbal de la réunion de l'</w:t>
      </w:r>
      <w:r w:rsidR="007A5418">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dministration qui doit prendre la décision. </w:t>
      </w:r>
      <w:r w:rsidR="005B091E" w:rsidRPr="002A343C">
        <w:rPr>
          <w:rFonts w:ascii="Avenir Book" w:hAnsi="Avenir Book" w:cs="TrebuchetMS"/>
          <w:color w:val="000000"/>
          <w:sz w:val="21"/>
          <w:szCs w:val="21"/>
          <w:lang w:val="fr-FR"/>
        </w:rPr>
        <w:t>L</w:t>
      </w:r>
      <w:r w:rsidR="005B091E">
        <w:rPr>
          <w:rFonts w:ascii="Avenir Book" w:hAnsi="Avenir Book" w:cs="TrebuchetMS"/>
          <w:color w:val="000000"/>
          <w:sz w:val="21"/>
          <w:szCs w:val="21"/>
          <w:lang w:val="fr-FR"/>
        </w:rPr>
        <w:t>’</w:t>
      </w:r>
      <w:r w:rsidR="005B091E" w:rsidRPr="002A343C">
        <w:rPr>
          <w:rFonts w:ascii="Avenir Book" w:hAnsi="Avenir Book" w:cs="TrebuchetMS"/>
          <w:color w:val="000000"/>
          <w:sz w:val="21"/>
          <w:szCs w:val="21"/>
          <w:lang w:val="fr-FR"/>
        </w:rPr>
        <w:t>Organe</w:t>
      </w:r>
      <w:r w:rsidR="007A5418">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d'</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n'est pas autorisé à déléguer cette décision.</w:t>
      </w:r>
    </w:p>
    <w:p w14:paraId="7019901D" w14:textId="2CF965E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L'administrateur ayant un conflit d'intérêts ne peut pas participer aux délibérations d</w:t>
      </w:r>
      <w:r w:rsidR="00256CED">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w:t>
      </w:r>
      <w:r w:rsidR="00256CED">
        <w:rPr>
          <w:rFonts w:ascii="Avenir Book" w:hAnsi="Avenir Book" w:cs="TrebuchetMS"/>
          <w:color w:val="000000"/>
          <w:sz w:val="21"/>
          <w:szCs w:val="21"/>
          <w:lang w:val="fr-FR"/>
        </w:rPr>
        <w:t>d’A</w:t>
      </w:r>
      <w:r w:rsidRPr="002A343C">
        <w:rPr>
          <w:rFonts w:ascii="Avenir Book" w:hAnsi="Avenir Book" w:cs="TrebuchetMS"/>
          <w:color w:val="000000"/>
          <w:sz w:val="21"/>
          <w:szCs w:val="21"/>
          <w:lang w:val="fr-FR"/>
        </w:rPr>
        <w:t>dministration concernant ces décisions ou opérations, ni au vote à ce propos.</w:t>
      </w:r>
    </w:p>
    <w:p w14:paraId="1FBAAAEA" w14:textId="76C6E62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Lorsque la majorité des administrateurs présents ou représentés ont un conflit d'intérêts, la décision ou l'opération est soumise à l'assemblée générale ; si l'Assemblée générale approuve la décision ou l'opération, l</w:t>
      </w:r>
      <w:r w:rsidR="007A5418">
        <w:rPr>
          <w:rFonts w:ascii="Avenir Book" w:hAnsi="Avenir Book" w:cs="TrebuchetMS"/>
          <w:color w:val="000000"/>
          <w:sz w:val="21"/>
          <w:szCs w:val="21"/>
          <w:lang w:val="fr-FR"/>
        </w:rPr>
        <w:t>’Organe d’A</w:t>
      </w:r>
      <w:r w:rsidRPr="002A343C">
        <w:rPr>
          <w:rFonts w:ascii="Avenir Book" w:hAnsi="Avenir Book" w:cs="TrebuchetMS"/>
          <w:color w:val="000000"/>
          <w:sz w:val="21"/>
          <w:szCs w:val="21"/>
          <w:lang w:val="fr-FR"/>
        </w:rPr>
        <w:t>dministration peut l'exécuter.</w:t>
      </w:r>
    </w:p>
    <w:p w14:paraId="573B8895" w14:textId="77777777" w:rsidR="00724DFB" w:rsidRPr="002A343C" w:rsidRDefault="00724DFB" w:rsidP="008D08F5">
      <w:pPr>
        <w:autoSpaceDE w:val="0"/>
        <w:autoSpaceDN w:val="0"/>
        <w:adjustRightInd w:val="0"/>
        <w:jc w:val="both"/>
        <w:rPr>
          <w:rFonts w:ascii="Avenir Book" w:hAnsi="Avenir Book" w:cs="ArialNarrow"/>
          <w:color w:val="000000"/>
          <w:sz w:val="21"/>
          <w:szCs w:val="21"/>
          <w:lang w:val="fr-FR"/>
        </w:rPr>
      </w:pPr>
    </w:p>
    <w:p w14:paraId="21F3911A" w14:textId="1B61E3B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Cette procédure n'est pas applicable lorsque les décisions d</w:t>
      </w:r>
      <w:r w:rsidR="00256CED">
        <w:rPr>
          <w:rFonts w:ascii="Avenir Book" w:hAnsi="Avenir Book" w:cs="TrebuchetMS"/>
          <w:color w:val="000000"/>
          <w:sz w:val="21"/>
          <w:szCs w:val="21"/>
          <w:lang w:val="fr-FR"/>
        </w:rPr>
        <w:t>e l’Organe d</w:t>
      </w:r>
      <w:r w:rsidRPr="002A343C">
        <w:rPr>
          <w:rFonts w:ascii="Avenir Book" w:hAnsi="Avenir Book" w:cs="TrebuchetMS"/>
          <w:color w:val="000000"/>
          <w:sz w:val="21"/>
          <w:szCs w:val="21"/>
          <w:lang w:val="fr-FR"/>
        </w:rPr>
        <w:t>'</w:t>
      </w:r>
      <w:r w:rsidR="00256CE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concernent des opérations habituelles conclues dans des conditions et sous les garanties normales du marché pour des opérations de même nature.</w:t>
      </w:r>
    </w:p>
    <w:p w14:paraId="1812452D" w14:textId="0E647BAF" w:rsidR="00213791" w:rsidRDefault="00213791" w:rsidP="008D08F5">
      <w:pPr>
        <w:autoSpaceDE w:val="0"/>
        <w:autoSpaceDN w:val="0"/>
        <w:adjustRightInd w:val="0"/>
        <w:jc w:val="both"/>
        <w:rPr>
          <w:rFonts w:ascii="Avenir Book" w:hAnsi="Avenir Book" w:cs="TrebuchetMS-Bold"/>
          <w:b/>
          <w:bCs/>
          <w:color w:val="000000"/>
          <w:sz w:val="21"/>
          <w:szCs w:val="21"/>
          <w:lang w:val="fr-FR"/>
        </w:rPr>
      </w:pPr>
    </w:p>
    <w:p w14:paraId="3FE9A843" w14:textId="77777777" w:rsidR="0098591A" w:rsidRPr="002A343C" w:rsidRDefault="0098591A" w:rsidP="008D08F5">
      <w:pPr>
        <w:autoSpaceDE w:val="0"/>
        <w:autoSpaceDN w:val="0"/>
        <w:adjustRightInd w:val="0"/>
        <w:jc w:val="both"/>
        <w:rPr>
          <w:rFonts w:ascii="Avenir Book" w:hAnsi="Avenir Book" w:cs="TrebuchetMS-Bold"/>
          <w:b/>
          <w:bCs/>
          <w:color w:val="000000"/>
          <w:sz w:val="21"/>
          <w:szCs w:val="21"/>
          <w:lang w:val="fr-FR"/>
        </w:rPr>
      </w:pPr>
    </w:p>
    <w:p w14:paraId="0FF481B4"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28. Cessation du mandat d'administrateur de plein droit ou par démission</w:t>
      </w:r>
    </w:p>
    <w:p w14:paraId="32208C44"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Lorsque le mandat d'un administrateur arrive à échéance, il s'achève de plein droit à la première assemblée générale suivante.</w:t>
      </w:r>
    </w:p>
    <w:p w14:paraId="25B1D72F" w14:textId="57820823"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En outre, un administrateur est réputé démissionnaire lorsqu'il ne satisfait plus aux conditions requises pour être administrateur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comme défini dans les statuts. Le constat de cette situation est établi par l'assemblée générale.</w:t>
      </w:r>
    </w:p>
    <w:p w14:paraId="3298EEAE" w14:textId="3D729C1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Tout administrateur peut démissionner par notification écrite au président </w:t>
      </w:r>
      <w:r w:rsidR="00256CED">
        <w:rPr>
          <w:rFonts w:ascii="Avenir Book" w:hAnsi="Avenir Book" w:cs="TrebuchetMS"/>
          <w:color w:val="000000"/>
          <w:sz w:val="21"/>
          <w:szCs w:val="21"/>
          <w:lang w:val="fr-FR"/>
        </w:rPr>
        <w:t>de l’Organe d’Administration</w:t>
      </w:r>
      <w:r w:rsidRPr="002A343C">
        <w:rPr>
          <w:rFonts w:ascii="Avenir Book" w:hAnsi="Avenir Book" w:cs="TrebuchetMS"/>
          <w:color w:val="000000"/>
          <w:sz w:val="21"/>
          <w:szCs w:val="21"/>
          <w:lang w:val="fr-FR"/>
        </w:rPr>
        <w:t>.</w:t>
      </w:r>
    </w:p>
    <w:p w14:paraId="73381ABF" w14:textId="6B2124B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Lorsqu'un administrateur démissionne, il est tenu de rester en fonction jusqu'à ce que l'</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ssemblée</w:t>
      </w:r>
      <w:r w:rsidR="00C242F0">
        <w:rPr>
          <w:rFonts w:ascii="Avenir Book" w:hAnsi="Avenir Book" w:cs="TrebuchetMS"/>
          <w:color w:val="000000"/>
          <w:sz w:val="21"/>
          <w:szCs w:val="21"/>
          <w:lang w:val="fr-FR"/>
        </w:rPr>
        <w:t xml:space="preserve"> </w:t>
      </w:r>
      <w:r w:rsidR="007A5418">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soit raisonnablement en mesure d'organiser son remplacement.</w:t>
      </w:r>
    </w:p>
    <w:p w14:paraId="4A66FC89"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mandat d'un administrateur expire de plein droit à son décès.</w:t>
      </w:r>
    </w:p>
    <w:p w14:paraId="6BF2E404"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60225BE5"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29. Révocation des administrateurs</w:t>
      </w:r>
    </w:p>
    <w:p w14:paraId="3CFF656F" w14:textId="54C7ECCA"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7A5418">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peut mettre fin au mandat d'un administrateur à tout moment,</w:t>
      </w:r>
      <w:r w:rsidR="000179EF">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moyennant une majorité spéciale des 2/3 des voix présentes et représentées.</w:t>
      </w:r>
    </w:p>
    <w:p w14:paraId="2CE3339C"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Ce vote est secret.</w:t>
      </w:r>
    </w:p>
    <w:p w14:paraId="233FAACF" w14:textId="77777777" w:rsidR="0028658A" w:rsidRPr="002A343C" w:rsidRDefault="0028658A" w:rsidP="008D08F5">
      <w:pPr>
        <w:autoSpaceDE w:val="0"/>
        <w:autoSpaceDN w:val="0"/>
        <w:adjustRightInd w:val="0"/>
        <w:jc w:val="both"/>
        <w:rPr>
          <w:rFonts w:ascii="Avenir Book" w:hAnsi="Avenir Book" w:cs="TrebuchetMS"/>
          <w:color w:val="000000"/>
          <w:sz w:val="21"/>
          <w:szCs w:val="21"/>
          <w:lang w:val="fr-FR"/>
        </w:rPr>
      </w:pPr>
    </w:p>
    <w:p w14:paraId="5C889772" w14:textId="77777777" w:rsidR="0028658A" w:rsidRPr="002A343C" w:rsidRDefault="0028658A" w:rsidP="008D08F5">
      <w:pPr>
        <w:autoSpaceDE w:val="0"/>
        <w:autoSpaceDN w:val="0"/>
        <w:adjustRightInd w:val="0"/>
        <w:jc w:val="both"/>
        <w:rPr>
          <w:rFonts w:ascii="Avenir Book" w:hAnsi="Avenir Book" w:cs="TrebuchetMS"/>
          <w:color w:val="000000"/>
          <w:sz w:val="21"/>
          <w:szCs w:val="21"/>
          <w:lang w:val="fr-FR"/>
        </w:rPr>
      </w:pPr>
    </w:p>
    <w:p w14:paraId="7F26DEDB"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VI. LA GESTION JOURNALIÈRE</w:t>
      </w:r>
    </w:p>
    <w:p w14:paraId="11406DB9" w14:textId="77777777" w:rsidR="00054882" w:rsidRPr="002A343C" w:rsidRDefault="00054882" w:rsidP="008D08F5">
      <w:pPr>
        <w:autoSpaceDE w:val="0"/>
        <w:autoSpaceDN w:val="0"/>
        <w:adjustRightInd w:val="0"/>
        <w:jc w:val="both"/>
        <w:rPr>
          <w:rFonts w:ascii="Avenir Book" w:hAnsi="Avenir Book" w:cs="TrebuchetMS-Bold"/>
          <w:b/>
          <w:bCs/>
          <w:color w:val="000000"/>
          <w:sz w:val="21"/>
          <w:szCs w:val="21"/>
          <w:lang w:val="fr-FR"/>
        </w:rPr>
      </w:pPr>
    </w:p>
    <w:p w14:paraId="6FBE16EA"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30. La gestion journalière</w:t>
      </w:r>
    </w:p>
    <w:p w14:paraId="6A81FE80" w14:textId="30A0A37B" w:rsidR="00A15B48" w:rsidRPr="002A343C" w:rsidRDefault="00A15B48"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gestion journalière comprend aussi bien les actes et les décisions qui n'excèdent pas les besoins de la vie quotidienne de l'ABSL que les actes et les décisions qui, soit en raison de l'intérêt mineur qu'ils représentent, soit en raison de leur caractère urgent, ne justifient pas l'intervention d</w:t>
      </w:r>
      <w:r w:rsidR="007A5418">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w:t>
      </w:r>
    </w:p>
    <w:p w14:paraId="180D5922" w14:textId="77777777" w:rsidR="00A15B48" w:rsidRPr="002A343C" w:rsidRDefault="00A15B48" w:rsidP="008D08F5">
      <w:pPr>
        <w:autoSpaceDE w:val="0"/>
        <w:autoSpaceDN w:val="0"/>
        <w:adjustRightInd w:val="0"/>
        <w:jc w:val="both"/>
        <w:rPr>
          <w:rFonts w:ascii="Avenir Book" w:hAnsi="Avenir Book" w:cs="TrebuchetMS"/>
          <w:color w:val="000000"/>
          <w:sz w:val="21"/>
          <w:szCs w:val="21"/>
          <w:lang w:val="fr-FR"/>
        </w:rPr>
      </w:pPr>
    </w:p>
    <w:p w14:paraId="53211EA7" w14:textId="1A38115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7A5418">
        <w:rPr>
          <w:rFonts w:ascii="Avenir Book" w:hAnsi="Avenir Book" w:cs="TrebuchetMS"/>
          <w:color w:val="000000"/>
          <w:sz w:val="21"/>
          <w:szCs w:val="21"/>
          <w:lang w:val="fr-FR"/>
        </w:rPr>
        <w:t>’Organe d’A</w:t>
      </w:r>
      <w:r w:rsidRPr="002A343C">
        <w:rPr>
          <w:rFonts w:ascii="Avenir Book" w:hAnsi="Avenir Book" w:cs="TrebuchetMS"/>
          <w:color w:val="000000"/>
          <w:sz w:val="21"/>
          <w:szCs w:val="21"/>
          <w:lang w:val="fr-FR"/>
        </w:rPr>
        <w:t>dministration peut déléguer la gestion journalière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ainsi que la représentation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 ce qui concerne cette gestion au président, </w:t>
      </w:r>
      <w:r w:rsidR="007A5418">
        <w:rPr>
          <w:rFonts w:ascii="Avenir Book" w:hAnsi="Avenir Book" w:cs="TrebuchetMS"/>
          <w:color w:val="000000"/>
          <w:sz w:val="21"/>
          <w:szCs w:val="21"/>
          <w:lang w:val="fr-FR"/>
        </w:rPr>
        <w:t xml:space="preserve">(le cas échéant) </w:t>
      </w:r>
      <w:r w:rsidRPr="002A343C">
        <w:rPr>
          <w:rFonts w:ascii="Avenir Book" w:hAnsi="Avenir Book" w:cs="TrebuchetMS"/>
          <w:color w:val="000000"/>
          <w:sz w:val="21"/>
          <w:szCs w:val="21"/>
          <w:lang w:val="fr-FR"/>
        </w:rPr>
        <w:t>au vice-président, au trésorier et au secrétaire. Ces personnes agiront seules, tant pour ce qui concerne la gestion journalière interne que le pouvoir de représentation externe pour les besoins de cette gestion journalière. Elles ne peuvent toutefois pas, sans l'accord d</w:t>
      </w:r>
      <w:r w:rsidR="007A5418">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prendre de décision et/ou poser d'actes juridiques en rapport avec la représentation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le cadre de la gestion journalière pour des transactions excédant </w:t>
      </w:r>
      <w:bookmarkStart w:id="0" w:name="_GoBack"/>
      <w:r w:rsidR="005B3165" w:rsidRPr="002A343C">
        <w:rPr>
          <w:rFonts w:ascii="Avenir Book" w:hAnsi="Avenir Book"/>
          <w:sz w:val="21"/>
          <w:szCs w:val="21"/>
          <w:lang w:val="fr-FR"/>
        </w:rPr>
        <w:t>(</w:t>
      </w:r>
      <w:r w:rsidR="005B3165" w:rsidRPr="002A343C">
        <w:rPr>
          <w:rFonts w:ascii="Avenir Book" w:hAnsi="Avenir Book"/>
          <w:color w:val="000000"/>
          <w:sz w:val="21"/>
          <w:szCs w:val="21"/>
          <w:lang w:val="fr-FR"/>
        </w:rPr>
        <w:sym w:font="Symbol" w:char="F0B7"/>
      </w:r>
      <w:r w:rsidR="005B3165" w:rsidRPr="002A343C">
        <w:rPr>
          <w:rFonts w:ascii="Avenir Book" w:hAnsi="Avenir Book"/>
          <w:sz w:val="21"/>
          <w:szCs w:val="21"/>
          <w:lang w:val="fr-FR"/>
        </w:rPr>
        <w:t>)</w:t>
      </w:r>
      <w:r w:rsidR="005B3165">
        <w:rPr>
          <w:rFonts w:ascii="Avenir Book" w:hAnsi="Avenir Book"/>
          <w:sz w:val="21"/>
          <w:szCs w:val="21"/>
          <w:lang w:val="fr-FR"/>
        </w:rPr>
        <w:t xml:space="preserve"> </w:t>
      </w:r>
      <w:bookmarkEnd w:id="0"/>
      <w:r w:rsidRPr="002A343C">
        <w:rPr>
          <w:rFonts w:ascii="Avenir Book" w:hAnsi="Avenir Book" w:cs="TrebuchetMS"/>
          <w:color w:val="000000"/>
          <w:sz w:val="21"/>
          <w:szCs w:val="21"/>
          <w:lang w:val="fr-FR"/>
        </w:rPr>
        <w:t>euros. Ces restrictions ne sont pas opposables aux tiers même si elles sont publiées. Néanmoins, le non-respect de ces restrictions engage la responsabilité interne des représentants concernés.</w:t>
      </w:r>
    </w:p>
    <w:p w14:paraId="38A1DA70" w14:textId="77777777" w:rsidR="00A15B48" w:rsidRPr="002A343C" w:rsidRDefault="00A15B48" w:rsidP="008D08F5">
      <w:pPr>
        <w:autoSpaceDE w:val="0"/>
        <w:autoSpaceDN w:val="0"/>
        <w:adjustRightInd w:val="0"/>
        <w:jc w:val="both"/>
        <w:rPr>
          <w:rFonts w:ascii="Avenir Book" w:hAnsi="Avenir Book" w:cs="TrebuchetMS"/>
          <w:color w:val="000000"/>
          <w:sz w:val="21"/>
          <w:szCs w:val="21"/>
          <w:lang w:val="fr-FR"/>
        </w:rPr>
      </w:pPr>
    </w:p>
    <w:p w14:paraId="76DD0212" w14:textId="1C70ED9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L'ensemble d</w:t>
      </w:r>
      <w:r w:rsidR="00CB7344">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est chargé de la surveillance de la gestion journalière.</w:t>
      </w:r>
    </w:p>
    <w:p w14:paraId="17A57523" w14:textId="77777777" w:rsidR="00271138" w:rsidRPr="002A343C" w:rsidRDefault="00271138" w:rsidP="008D08F5">
      <w:pPr>
        <w:autoSpaceDE w:val="0"/>
        <w:autoSpaceDN w:val="0"/>
        <w:adjustRightInd w:val="0"/>
        <w:jc w:val="both"/>
        <w:rPr>
          <w:rFonts w:ascii="Avenir Book" w:hAnsi="Avenir Book" w:cs="TrebuchetMS"/>
          <w:color w:val="000000"/>
          <w:sz w:val="21"/>
          <w:szCs w:val="21"/>
          <w:lang w:val="fr-FR"/>
        </w:rPr>
      </w:pPr>
    </w:p>
    <w:p w14:paraId="418B7849" w14:textId="5AF16B4B"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nomination des personnes chargées de la gestion journalière, ainsi que la cessation de leurs fonctions sont rendues publiques par dépôt dans le dossier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auprès du greffe du tribunal de l’entreprise et publication d'un extrait aux Annexes du Moniteur belge. Dans tous les cas, ces documents doivent indiquer clairement l'étendue de leurs pouvoirs et préciser si les personnes représentant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le cadre de sa gestion journalière engagent celle-ci individuellement, conjointement ou collégialement.</w:t>
      </w:r>
    </w:p>
    <w:p w14:paraId="1E9267AE"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71A04BE9" w14:textId="718A2232" w:rsidR="001A7945" w:rsidRDefault="001A7945" w:rsidP="008D08F5">
      <w:pPr>
        <w:autoSpaceDE w:val="0"/>
        <w:autoSpaceDN w:val="0"/>
        <w:adjustRightInd w:val="0"/>
        <w:jc w:val="both"/>
        <w:rPr>
          <w:rFonts w:ascii="Avenir Book" w:hAnsi="Avenir Book" w:cs="TrebuchetMS-Bold"/>
          <w:b/>
          <w:bCs/>
          <w:color w:val="000000"/>
          <w:sz w:val="21"/>
          <w:szCs w:val="21"/>
          <w:lang w:val="fr-FR"/>
        </w:rPr>
      </w:pPr>
    </w:p>
    <w:p w14:paraId="5B4ECE79" w14:textId="77777777" w:rsidR="00C242F0" w:rsidRDefault="00C242F0" w:rsidP="008D08F5">
      <w:pPr>
        <w:autoSpaceDE w:val="0"/>
        <w:autoSpaceDN w:val="0"/>
        <w:adjustRightInd w:val="0"/>
        <w:jc w:val="both"/>
        <w:rPr>
          <w:rFonts w:ascii="Avenir Book" w:hAnsi="Avenir Book" w:cs="TrebuchetMS-Bold"/>
          <w:b/>
          <w:bCs/>
          <w:color w:val="000000"/>
          <w:sz w:val="21"/>
          <w:szCs w:val="21"/>
          <w:lang w:val="fr-FR"/>
        </w:rPr>
      </w:pPr>
    </w:p>
    <w:p w14:paraId="3C37D7D3" w14:textId="77777777" w:rsidR="00421CC1" w:rsidRPr="002A343C" w:rsidRDefault="00421CC1" w:rsidP="008D08F5">
      <w:pPr>
        <w:autoSpaceDE w:val="0"/>
        <w:autoSpaceDN w:val="0"/>
        <w:adjustRightInd w:val="0"/>
        <w:jc w:val="both"/>
        <w:rPr>
          <w:rFonts w:ascii="Avenir Book" w:hAnsi="Avenir Book" w:cs="TrebuchetMS-Bold"/>
          <w:b/>
          <w:bCs/>
          <w:color w:val="000000"/>
          <w:sz w:val="21"/>
          <w:szCs w:val="21"/>
          <w:lang w:val="fr-FR"/>
        </w:rPr>
      </w:pPr>
    </w:p>
    <w:p w14:paraId="2D8D1159"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VII. RESPONSABILITÉ DES ADMINISTRATEURS</w:t>
      </w:r>
    </w:p>
    <w:p w14:paraId="17DF45CC" w14:textId="77777777" w:rsidR="008E14C6" w:rsidRPr="002A343C" w:rsidRDefault="008E14C6" w:rsidP="008D08F5">
      <w:pPr>
        <w:autoSpaceDE w:val="0"/>
        <w:autoSpaceDN w:val="0"/>
        <w:adjustRightInd w:val="0"/>
        <w:jc w:val="both"/>
        <w:rPr>
          <w:rFonts w:ascii="Avenir Book" w:hAnsi="Avenir Book" w:cs="TrebuchetMS-Bold"/>
          <w:b/>
          <w:bCs/>
          <w:color w:val="000000"/>
          <w:sz w:val="21"/>
          <w:szCs w:val="21"/>
          <w:lang w:val="fr-FR"/>
        </w:rPr>
      </w:pPr>
    </w:p>
    <w:p w14:paraId="6B855B01"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31. Responsabilité des administrateurs</w:t>
      </w:r>
    </w:p>
    <w:p w14:paraId="76012288" w14:textId="0D14A3B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et les délégués à la gestion journalière (et toutes les autres personnes qui ont détenu le pouvoir de gérer effectivement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sont responsables envers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des fautes commises dans l'accomplissement de leur mission. Il en va de même envers les tiers pour autant que la faute commise soit une faute extracontractuelle. Ces personnes ne sont toutefois responsables que des décisions, actes ou comportements qui excèdent manifestement la marge dans laquelle des administrateurs normalement prudents et diligents placés dans les mêmes circonstances peuvent raisonnablement avoir une opinion divergente.</w:t>
      </w:r>
    </w:p>
    <w:p w14:paraId="2496AE46" w14:textId="2511CFC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Étant donné que l'</w:t>
      </w:r>
      <w:r w:rsidR="00CB7344">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forme un collège, elles sont solidairement responsables des décisions et des manquements de ce collège.</w:t>
      </w:r>
    </w:p>
    <w:p w14:paraId="43A87870" w14:textId="1B8F045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Elles sont toutefois déchargées de leur responsabilité pour les fautes auxquelles elles n'ont pas pris part si elles ont dénoncé la faute alléguée à l'</w:t>
      </w:r>
      <w:r w:rsidR="008C340D">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8C340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collégial.</w:t>
      </w:r>
    </w:p>
    <w:p w14:paraId="312145B1"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Cette dénonciation et les discussions auxquelles elle donne lieu sont mentionnées dans le procès-verbal.</w:t>
      </w:r>
    </w:p>
    <w:p w14:paraId="647B6B71"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Cette responsabilité, de même que toute autre responsabilité en raison de dommages causés</w:t>
      </w:r>
    </w:p>
    <w:p w14:paraId="6DD5CD94"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découlant du CSA ou d'autres lois ou règlements, ainsi que la responsabilité pour les dettes de la personne morale visée au Code de droit économique sont limitées aux montants indiqués dans le CSA.</w:t>
      </w:r>
    </w:p>
    <w:p w14:paraId="3E3C8673" w14:textId="77777777" w:rsidR="00213791" w:rsidRPr="002A343C" w:rsidRDefault="00213791" w:rsidP="008D08F5">
      <w:pPr>
        <w:autoSpaceDE w:val="0"/>
        <w:autoSpaceDN w:val="0"/>
        <w:adjustRightInd w:val="0"/>
        <w:jc w:val="both"/>
        <w:rPr>
          <w:rFonts w:ascii="Avenir Book" w:hAnsi="Avenir Book" w:cs="TrebuchetMS-Bold"/>
          <w:b/>
          <w:bCs/>
          <w:color w:val="000000"/>
          <w:sz w:val="21"/>
          <w:szCs w:val="21"/>
          <w:lang w:val="fr-FR"/>
        </w:rPr>
      </w:pPr>
    </w:p>
    <w:p w14:paraId="32FEC1F8" w14:textId="77777777" w:rsidR="001A7945" w:rsidRPr="002A343C" w:rsidRDefault="001A7945" w:rsidP="008D08F5">
      <w:pPr>
        <w:autoSpaceDE w:val="0"/>
        <w:autoSpaceDN w:val="0"/>
        <w:adjustRightInd w:val="0"/>
        <w:jc w:val="both"/>
        <w:rPr>
          <w:rFonts w:ascii="Avenir Book" w:hAnsi="Avenir Book" w:cs="TrebuchetMS-Bold"/>
          <w:b/>
          <w:bCs/>
          <w:color w:val="000000"/>
          <w:sz w:val="21"/>
          <w:szCs w:val="21"/>
          <w:lang w:val="fr-FR"/>
        </w:rPr>
      </w:pPr>
    </w:p>
    <w:p w14:paraId="73BFC039"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VIII. COMPTABILITÉ</w:t>
      </w:r>
    </w:p>
    <w:p w14:paraId="577BF66D" w14:textId="77777777" w:rsidR="00C45F92" w:rsidRPr="002A343C" w:rsidRDefault="00C45F92" w:rsidP="008D08F5">
      <w:pPr>
        <w:autoSpaceDE w:val="0"/>
        <w:autoSpaceDN w:val="0"/>
        <w:adjustRightInd w:val="0"/>
        <w:jc w:val="both"/>
        <w:rPr>
          <w:rFonts w:ascii="Avenir Book" w:hAnsi="Avenir Book" w:cs="TrebuchetMS-Bold"/>
          <w:b/>
          <w:bCs/>
          <w:color w:val="000000"/>
          <w:sz w:val="21"/>
          <w:szCs w:val="21"/>
          <w:lang w:val="fr-FR"/>
        </w:rPr>
      </w:pPr>
    </w:p>
    <w:p w14:paraId="49A99E25"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32. Exercice social</w:t>
      </w:r>
    </w:p>
    <w:p w14:paraId="0B24D686" w14:textId="6A6288D7" w:rsidR="00213791" w:rsidRPr="002A343C" w:rsidRDefault="00271138"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À l'exception du premier exercice social, l'exercice social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commence le 1</w:t>
      </w:r>
      <w:r w:rsidRPr="002A343C">
        <w:rPr>
          <w:rFonts w:ascii="Avenir Book" w:hAnsi="Avenir Book" w:cs="TrebuchetMS"/>
          <w:color w:val="000000"/>
          <w:sz w:val="21"/>
          <w:szCs w:val="21"/>
          <w:vertAlign w:val="superscript"/>
          <w:lang w:val="fr-FR"/>
        </w:rPr>
        <w:t>er</w:t>
      </w:r>
      <w:r w:rsidRPr="002A343C">
        <w:rPr>
          <w:rFonts w:ascii="Avenir Book" w:hAnsi="Avenir Book" w:cs="TrebuchetMS"/>
          <w:color w:val="000000"/>
          <w:sz w:val="21"/>
          <w:szCs w:val="21"/>
          <w:lang w:val="fr-FR"/>
        </w:rPr>
        <w:t xml:space="preserve"> janvier et s'achève le 31 décembre.</w:t>
      </w:r>
    </w:p>
    <w:p w14:paraId="76D960E5" w14:textId="77777777" w:rsidR="00CB7344" w:rsidRPr="002A343C" w:rsidRDefault="00CB7344" w:rsidP="008D08F5">
      <w:pPr>
        <w:autoSpaceDE w:val="0"/>
        <w:autoSpaceDN w:val="0"/>
        <w:adjustRightInd w:val="0"/>
        <w:jc w:val="both"/>
        <w:rPr>
          <w:rFonts w:ascii="Avenir Book" w:hAnsi="Avenir Book" w:cs="TrebuchetMS-Bold"/>
          <w:b/>
          <w:bCs/>
          <w:color w:val="000000"/>
          <w:sz w:val="21"/>
          <w:szCs w:val="21"/>
          <w:lang w:val="fr-FR"/>
        </w:rPr>
      </w:pPr>
    </w:p>
    <w:p w14:paraId="6FC65C01"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33. Comptabilité</w:t>
      </w:r>
    </w:p>
    <w:p w14:paraId="27C4726C"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comptabilité est tenue conformément aux dispositions du CSA et aux arrêtés d'exécution afférents.</w:t>
      </w:r>
    </w:p>
    <w:p w14:paraId="36666DFB" w14:textId="27CCA229"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CB7344">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soumet les comptes annuels de l'exercice social écoulé ainsi que le budget pour approbation à l'</w:t>
      </w:r>
      <w:r w:rsidR="008C340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C340D">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 xml:space="preserve">énérale </w:t>
      </w:r>
      <w:r w:rsidR="008C340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nnuelle.</w:t>
      </w:r>
    </w:p>
    <w:p w14:paraId="1295FA5F" w14:textId="4786617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Après que l</w:t>
      </w:r>
      <w:r w:rsidR="00CB7344">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 rendu compte de la politique menée au cours de l'année écoulée, l'</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B7344">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se prononce par un vote spécial sur la décharge à octroyer aux administrateurs. Cette décharge n'est valable que si les comptes annuels ne contiennent ni omission, ni indication fausse dissimulant la situation réelle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 quant aux actes faits en dehors des statuts ou en contravention du CSA, que s'ils ont été spécialement indiqués dans la convocation.</w:t>
      </w:r>
    </w:p>
    <w:p w14:paraId="1EB2CD3B" w14:textId="339A185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Les comptes annuels sont déposés dans le dossier auprès du greffe du tribunal de l'entreprise dans les trente jours suivant leur approbation par l'assemblée générale. S'il y a lieu, les comptes annuels sont également déposés auprès de la Banque </w:t>
      </w:r>
      <w:r w:rsidR="00CB7344">
        <w:rPr>
          <w:rFonts w:ascii="Avenir Book" w:hAnsi="Avenir Book" w:cs="TrebuchetMS"/>
          <w:color w:val="000000"/>
          <w:sz w:val="21"/>
          <w:szCs w:val="21"/>
          <w:lang w:val="fr-FR"/>
        </w:rPr>
        <w:t>N</w:t>
      </w:r>
      <w:r w:rsidRPr="002A343C">
        <w:rPr>
          <w:rFonts w:ascii="Avenir Book" w:hAnsi="Avenir Book" w:cs="TrebuchetMS"/>
          <w:color w:val="000000"/>
          <w:sz w:val="21"/>
          <w:szCs w:val="21"/>
          <w:lang w:val="fr-FR"/>
        </w:rPr>
        <w:t>ationale conformément au CSA et aux arrêtés d'exécution afférents.</w:t>
      </w:r>
    </w:p>
    <w:p w14:paraId="4C78052F"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336BB11E"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34. Surveillance par un commissaire</w:t>
      </w:r>
    </w:p>
    <w:p w14:paraId="4576ABF5" w14:textId="6589580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Aussi longtemps que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ne dépasse pas plus d'un des critères du CSA définissant les « petites </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 pour l'exercice social écoulé, elle n'est pas tenue de désigner un commissaire.</w:t>
      </w:r>
    </w:p>
    <w:p w14:paraId="74AFAA98"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Toutefois, dès qu'elle dépasse plus d'un de ces critères, elle doit charger un ou plusieurs commissaires du contrôle de sa situation financière, des comptes annuels et de la régularité au regard de la loi et des statuts, des opérations devant être constatées dans les comptes annuels.</w:t>
      </w:r>
    </w:p>
    <w:p w14:paraId="12308C32" w14:textId="37CF828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commissaire est désigné par l'</w:t>
      </w:r>
      <w:r w:rsidR="008C340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C340D">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parmi les membres de l'Institut des réviseurs d'entreprises, pour une durée de 3 ans. En outre, l'</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B7344">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fixe la rémunération du commissaire et se prononce sur la décharge à octroyer au commissaire.</w:t>
      </w:r>
    </w:p>
    <w:p w14:paraId="6B7F211E" w14:textId="438ACBF9" w:rsidR="001A7945" w:rsidRDefault="001A7945" w:rsidP="008D08F5">
      <w:pPr>
        <w:autoSpaceDE w:val="0"/>
        <w:autoSpaceDN w:val="0"/>
        <w:adjustRightInd w:val="0"/>
        <w:jc w:val="both"/>
        <w:rPr>
          <w:rFonts w:ascii="Avenir Book" w:hAnsi="Avenir Book" w:cs="TrebuchetMS-Bold"/>
          <w:b/>
          <w:bCs/>
          <w:color w:val="000000"/>
          <w:sz w:val="21"/>
          <w:szCs w:val="21"/>
          <w:lang w:val="fr-FR"/>
        </w:rPr>
      </w:pPr>
    </w:p>
    <w:p w14:paraId="07267CA1"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IX. DISSOLUTION ET LIQUIDATION</w:t>
      </w:r>
    </w:p>
    <w:p w14:paraId="6A87E25C" w14:textId="77777777" w:rsidR="001A7945" w:rsidRPr="002A343C" w:rsidRDefault="001A7945" w:rsidP="008D08F5">
      <w:pPr>
        <w:autoSpaceDE w:val="0"/>
        <w:autoSpaceDN w:val="0"/>
        <w:adjustRightInd w:val="0"/>
        <w:jc w:val="both"/>
        <w:rPr>
          <w:rFonts w:ascii="Avenir Book" w:hAnsi="Avenir Book" w:cs="TrebuchetMS-Bold"/>
          <w:b/>
          <w:bCs/>
          <w:color w:val="000000"/>
          <w:sz w:val="21"/>
          <w:szCs w:val="21"/>
          <w:lang w:val="fr-FR"/>
        </w:rPr>
      </w:pPr>
    </w:p>
    <w:p w14:paraId="7A03D443" w14:textId="2908161A"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35. Dissolution volontaire de l'</w:t>
      </w:r>
      <w:r w:rsidR="008A0AF5">
        <w:rPr>
          <w:rFonts w:ascii="Avenir Book" w:hAnsi="Avenir Book" w:cs="TrebuchetMS-Bold"/>
          <w:b/>
          <w:bCs/>
          <w:color w:val="000000"/>
          <w:sz w:val="21"/>
          <w:szCs w:val="21"/>
          <w:lang w:val="fr-FR"/>
        </w:rPr>
        <w:t>ASBL</w:t>
      </w:r>
    </w:p>
    <w:p w14:paraId="7FF2FD4E" w14:textId="1B0DC6E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peut à tout moment être dissoute par l'</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B7344">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p>
    <w:p w14:paraId="27EC99FD" w14:textId="463BC00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B7344">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est convoquée pour débattre des propositions, soumises par l</w:t>
      </w:r>
      <w:r w:rsidR="00CB7344">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w:t>
      </w:r>
      <w:r w:rsidR="00CB7344">
        <w:rPr>
          <w:rFonts w:ascii="Avenir Book" w:hAnsi="Avenir Book" w:cs="TrebuchetMS"/>
          <w:color w:val="000000"/>
          <w:sz w:val="21"/>
          <w:szCs w:val="21"/>
          <w:lang w:val="fr-FR"/>
        </w:rPr>
        <w:t>d</w:t>
      </w:r>
      <w:r w:rsidRPr="002A343C">
        <w:rPr>
          <w:rFonts w:ascii="Avenir Book" w:hAnsi="Avenir Book" w:cs="TrebuchetMS"/>
          <w:color w:val="000000"/>
          <w:sz w:val="21"/>
          <w:szCs w:val="21"/>
          <w:lang w:val="fr-FR"/>
        </w:rPr>
        <w:t>'</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ou par au moins 1/5 des membres, relatives à la dissolution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3ADC541B" w14:textId="77777777" w:rsidR="001A7945" w:rsidRPr="002A343C" w:rsidRDefault="001A7945" w:rsidP="008D08F5">
      <w:pPr>
        <w:autoSpaceDE w:val="0"/>
        <w:autoSpaceDN w:val="0"/>
        <w:adjustRightInd w:val="0"/>
        <w:jc w:val="both"/>
        <w:rPr>
          <w:rFonts w:ascii="Avenir Book" w:hAnsi="Avenir Book" w:cs="TrebuchetMS"/>
          <w:color w:val="000000"/>
          <w:sz w:val="21"/>
          <w:szCs w:val="21"/>
          <w:lang w:val="fr-FR"/>
        </w:rPr>
      </w:pPr>
    </w:p>
    <w:p w14:paraId="31935771" w14:textId="78FE13A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Pour qu'elle puisse valablement délibérer et statuer sur la dissolution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2/3 au moins des membres doivent être présents ou représentés. La décision de dissolution doit recueillir une majorité spéciale de 4/5 des voix des membres présents ou représentés.</w:t>
      </w:r>
    </w:p>
    <w:p w14:paraId="787E70C8" w14:textId="77777777" w:rsidR="00CB7344" w:rsidRDefault="00CB7344" w:rsidP="008D08F5">
      <w:pPr>
        <w:autoSpaceDE w:val="0"/>
        <w:autoSpaceDN w:val="0"/>
        <w:adjustRightInd w:val="0"/>
        <w:jc w:val="both"/>
        <w:rPr>
          <w:rFonts w:ascii="Avenir Book" w:hAnsi="Avenir Book" w:cs="TrebuchetMS"/>
          <w:color w:val="000000"/>
          <w:sz w:val="21"/>
          <w:szCs w:val="21"/>
          <w:lang w:val="fr-FR"/>
        </w:rPr>
      </w:pPr>
    </w:p>
    <w:p w14:paraId="7C8E5666" w14:textId="0F178319" w:rsidR="00724DFB" w:rsidRPr="002A343C" w:rsidRDefault="00CB7344" w:rsidP="008D08F5">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 xml:space="preserve">Lorsque l’ASBL a désigné </w:t>
      </w:r>
      <w:r w:rsidR="00724DFB" w:rsidRPr="002A343C">
        <w:rPr>
          <w:rFonts w:ascii="Avenir Book" w:hAnsi="Avenir Book" w:cs="TrebuchetMS"/>
          <w:color w:val="000000"/>
          <w:sz w:val="21"/>
          <w:szCs w:val="21"/>
          <w:lang w:val="fr-FR"/>
        </w:rPr>
        <w:t>un ou plusieurs commissaires, la proposition de dissolution est expliquée dans un rapport établi par l'</w:t>
      </w:r>
      <w:r>
        <w:rPr>
          <w:rFonts w:ascii="Avenir Book" w:hAnsi="Avenir Book" w:cs="TrebuchetMS"/>
          <w:color w:val="000000"/>
          <w:sz w:val="21"/>
          <w:szCs w:val="21"/>
          <w:lang w:val="fr-FR"/>
        </w:rPr>
        <w:t>O</w:t>
      </w:r>
      <w:r w:rsidR="00724DFB" w:rsidRPr="002A343C">
        <w:rPr>
          <w:rFonts w:ascii="Avenir Book" w:hAnsi="Avenir Book" w:cs="TrebuchetMS"/>
          <w:color w:val="000000"/>
          <w:sz w:val="21"/>
          <w:szCs w:val="21"/>
          <w:lang w:val="fr-FR"/>
        </w:rPr>
        <w:t>rgane d'</w:t>
      </w:r>
      <w:r>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dministration, qui est annoncé dans l'ordre du jour de l'</w:t>
      </w:r>
      <w:r>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 xml:space="preserve">ssemblée </w:t>
      </w:r>
      <w:r>
        <w:rPr>
          <w:rFonts w:ascii="Avenir Book" w:hAnsi="Avenir Book" w:cs="TrebuchetMS"/>
          <w:color w:val="000000"/>
          <w:sz w:val="21"/>
          <w:szCs w:val="21"/>
          <w:lang w:val="fr-FR"/>
        </w:rPr>
        <w:t>G</w:t>
      </w:r>
      <w:r w:rsidR="00724DFB" w:rsidRPr="002A343C">
        <w:rPr>
          <w:rFonts w:ascii="Avenir Book" w:hAnsi="Avenir Book" w:cs="TrebuchetMS"/>
          <w:color w:val="000000"/>
          <w:sz w:val="21"/>
          <w:szCs w:val="21"/>
          <w:lang w:val="fr-FR"/>
        </w:rPr>
        <w:t>énérale appelée à se prononcer sur la dissolution. À ce rapport est joint un état résumant la situation active et passive de l'</w:t>
      </w:r>
      <w:r w:rsidR="008A0AF5">
        <w:rPr>
          <w:rFonts w:ascii="Avenir Book" w:hAnsi="Avenir Book" w:cs="TrebuchetMS"/>
          <w:color w:val="000000"/>
          <w:sz w:val="21"/>
          <w:szCs w:val="21"/>
          <w:lang w:val="fr-FR"/>
        </w:rPr>
        <w:t>ASBL</w:t>
      </w:r>
      <w:r w:rsidR="00724DFB" w:rsidRPr="002A343C">
        <w:rPr>
          <w:rFonts w:ascii="Avenir Book" w:hAnsi="Avenir Book" w:cs="TrebuchetMS"/>
          <w:color w:val="000000"/>
          <w:sz w:val="21"/>
          <w:szCs w:val="21"/>
          <w:lang w:val="fr-FR"/>
        </w:rPr>
        <w:t>, comme stipulé dans le CSA. En l'absence de l'un de ces deux rapports, la décision de l'assemblée générale est nulle. Si la proposition de dissolution est approuvée, l'</w:t>
      </w:r>
      <w:r>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 xml:space="preserve">ssemblée </w:t>
      </w:r>
      <w:r>
        <w:rPr>
          <w:rFonts w:ascii="Avenir Book" w:hAnsi="Avenir Book" w:cs="TrebuchetMS"/>
          <w:color w:val="000000"/>
          <w:sz w:val="21"/>
          <w:szCs w:val="21"/>
          <w:lang w:val="fr-FR"/>
        </w:rPr>
        <w:t>G</w:t>
      </w:r>
      <w:r w:rsidR="00724DFB" w:rsidRPr="002A343C">
        <w:rPr>
          <w:rFonts w:ascii="Avenir Book" w:hAnsi="Avenir Book" w:cs="TrebuchetMS"/>
          <w:color w:val="000000"/>
          <w:sz w:val="21"/>
          <w:szCs w:val="21"/>
          <w:lang w:val="fr-FR"/>
        </w:rPr>
        <w:t>énérale nomme un ou plusieurs liquidateurs, dont elle définit la mission.</w:t>
      </w:r>
    </w:p>
    <w:p w14:paraId="7B958AC6" w14:textId="77777777" w:rsidR="001A7945" w:rsidRPr="002A343C" w:rsidRDefault="001A7945" w:rsidP="008D08F5">
      <w:pPr>
        <w:autoSpaceDE w:val="0"/>
        <w:autoSpaceDN w:val="0"/>
        <w:adjustRightInd w:val="0"/>
        <w:jc w:val="both"/>
        <w:rPr>
          <w:rFonts w:ascii="Avenir Book" w:hAnsi="Avenir Book" w:cs="TrebuchetMS"/>
          <w:color w:val="000000"/>
          <w:sz w:val="21"/>
          <w:szCs w:val="21"/>
          <w:lang w:val="fr-FR"/>
        </w:rPr>
      </w:pPr>
    </w:p>
    <w:p w14:paraId="32F9DAB9" w14:textId="4713299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Dès l'instant de la décision de dissolution,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doit préciser systématiquement qu'elle est une « </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 liquidation » conformément au CSA.</w:t>
      </w:r>
    </w:p>
    <w:p w14:paraId="3648AA5F" w14:textId="0C5C9F78" w:rsidR="00724DFB" w:rsidRPr="002A343C" w:rsidRDefault="00256CED" w:rsidP="008D08F5">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L’</w:t>
      </w:r>
      <w:r w:rsidRPr="002A343C">
        <w:rPr>
          <w:rFonts w:ascii="Avenir Book" w:hAnsi="Avenir Book" w:cs="TrebuchetMS"/>
          <w:color w:val="000000"/>
          <w:sz w:val="21"/>
          <w:szCs w:val="21"/>
          <w:lang w:val="fr-FR"/>
        </w:rPr>
        <w:t>ASBL</w:t>
      </w:r>
      <w:r w:rsidR="00724DFB" w:rsidRPr="002A343C">
        <w:rPr>
          <w:rFonts w:ascii="Avenir Book" w:hAnsi="Avenir Book" w:cs="TrebuchetMS"/>
          <w:color w:val="000000"/>
          <w:sz w:val="21"/>
          <w:szCs w:val="21"/>
          <w:lang w:val="fr-FR"/>
        </w:rPr>
        <w:t xml:space="preserve"> en liquidation ne peut pas modifier sa dénomination et ne peut déplacer son siège qu'aux conditions stipulées dans le CSA.</w:t>
      </w:r>
    </w:p>
    <w:p w14:paraId="286ED006" w14:textId="77777777" w:rsidR="008C340D" w:rsidRPr="002A343C" w:rsidRDefault="008C340D" w:rsidP="008D08F5">
      <w:pPr>
        <w:autoSpaceDE w:val="0"/>
        <w:autoSpaceDN w:val="0"/>
        <w:adjustRightInd w:val="0"/>
        <w:jc w:val="both"/>
        <w:rPr>
          <w:rFonts w:ascii="Avenir Book" w:hAnsi="Avenir Book" w:cs="TrebuchetMS-Bold"/>
          <w:color w:val="000000"/>
          <w:sz w:val="21"/>
          <w:szCs w:val="21"/>
          <w:highlight w:val="yellow"/>
          <w:lang w:val="fr-FR"/>
        </w:rPr>
      </w:pPr>
    </w:p>
    <w:p w14:paraId="1479DE39" w14:textId="4D26AC9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36. Affectation du patrimoine de l'</w:t>
      </w:r>
      <w:r w:rsidR="008A0AF5">
        <w:rPr>
          <w:rFonts w:ascii="Avenir Book" w:hAnsi="Avenir Book" w:cs="TrebuchetMS-Bold"/>
          <w:b/>
          <w:bCs/>
          <w:color w:val="000000"/>
          <w:sz w:val="21"/>
          <w:szCs w:val="21"/>
          <w:lang w:val="fr-FR"/>
        </w:rPr>
        <w:t>ASBL</w:t>
      </w:r>
      <w:r w:rsidRPr="002A343C">
        <w:rPr>
          <w:rFonts w:ascii="Avenir Book" w:hAnsi="Avenir Book" w:cs="TrebuchetMS-Bold"/>
          <w:b/>
          <w:bCs/>
          <w:color w:val="000000"/>
          <w:sz w:val="21"/>
          <w:szCs w:val="21"/>
          <w:lang w:val="fr-FR"/>
        </w:rPr>
        <w:t xml:space="preserve"> après sa dissolution </w:t>
      </w:r>
    </w:p>
    <w:p w14:paraId="224EECA7" w14:textId="63C7530F" w:rsidR="00213791" w:rsidRPr="002A343C" w:rsidRDefault="00724DFB" w:rsidP="007E1FF4">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themeColor="text1"/>
          <w:sz w:val="21"/>
          <w:szCs w:val="21"/>
          <w:lang w:val="fr-FR"/>
        </w:rPr>
        <w:t xml:space="preserve">En cas de dissolution et de liquidation, l'actif net sera transféré </w:t>
      </w:r>
      <w:r w:rsidR="00DE660B">
        <w:rPr>
          <w:rFonts w:ascii="Avenir Book" w:hAnsi="Avenir Book" w:cs="TrebuchetMS"/>
          <w:color w:val="000000" w:themeColor="text1"/>
          <w:sz w:val="21"/>
          <w:szCs w:val="21"/>
          <w:lang w:val="fr-FR"/>
        </w:rPr>
        <w:t xml:space="preserve">au Conseil </w:t>
      </w:r>
      <w:r w:rsidR="00B62C8F">
        <w:rPr>
          <w:rFonts w:ascii="Avenir Book" w:hAnsi="Avenir Book" w:cs="TrebuchetMS"/>
          <w:color w:val="000000" w:themeColor="text1"/>
          <w:sz w:val="21"/>
          <w:szCs w:val="21"/>
          <w:lang w:val="fr-FR"/>
        </w:rPr>
        <w:t>(</w:t>
      </w:r>
      <w:r w:rsidR="00DE660B">
        <w:rPr>
          <w:rFonts w:ascii="Avenir Book" w:hAnsi="Avenir Book" w:cs="TrebuchetMS"/>
          <w:color w:val="000000" w:themeColor="text1"/>
          <w:sz w:val="21"/>
          <w:szCs w:val="21"/>
          <w:lang w:val="fr-FR"/>
        </w:rPr>
        <w:t>Provincial/Régional</w:t>
      </w:r>
      <w:r w:rsidR="00B62C8F">
        <w:rPr>
          <w:rFonts w:ascii="Avenir Book" w:hAnsi="Avenir Book" w:cs="TrebuchetMS"/>
          <w:color w:val="000000" w:themeColor="text1"/>
          <w:sz w:val="21"/>
          <w:szCs w:val="21"/>
          <w:lang w:val="fr-FR"/>
        </w:rPr>
        <w:t>)</w:t>
      </w:r>
      <w:r w:rsidR="00DE660B">
        <w:rPr>
          <w:rFonts w:ascii="Avenir Book" w:hAnsi="Avenir Book" w:cs="TrebuchetMS"/>
          <w:color w:val="000000" w:themeColor="text1"/>
          <w:sz w:val="21"/>
          <w:szCs w:val="21"/>
          <w:lang w:val="fr-FR"/>
        </w:rPr>
        <w:t xml:space="preserve"> de</w:t>
      </w:r>
      <w:r w:rsidRPr="002A343C">
        <w:rPr>
          <w:rFonts w:ascii="Avenir Book" w:hAnsi="Avenir Book" w:cs="TrebuchetMS"/>
          <w:color w:val="000000" w:themeColor="text1"/>
          <w:sz w:val="21"/>
          <w:szCs w:val="21"/>
          <w:lang w:val="fr-FR"/>
        </w:rPr>
        <w:t xml:space="preserve"> Société de Saint-</w:t>
      </w:r>
      <w:r w:rsidRPr="002A343C">
        <w:rPr>
          <w:rFonts w:ascii="Avenir Book" w:hAnsi="Avenir Book" w:cs="TrebuchetMS"/>
          <w:color w:val="000000"/>
          <w:sz w:val="21"/>
          <w:szCs w:val="21"/>
          <w:lang w:val="fr-FR"/>
        </w:rPr>
        <w:t>Vincent</w:t>
      </w:r>
      <w:r w:rsidR="00205377">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de</w:t>
      </w:r>
      <w:r w:rsidR="00205377">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 xml:space="preserve">Paul </w:t>
      </w:r>
      <w:r w:rsidR="00DE660B">
        <w:rPr>
          <w:rFonts w:ascii="Avenir Book" w:hAnsi="Avenir Book" w:cs="TrebuchetMS"/>
          <w:color w:val="000000"/>
          <w:sz w:val="21"/>
          <w:szCs w:val="21"/>
          <w:lang w:val="fr-FR"/>
        </w:rPr>
        <w:t>dont dépen</w:t>
      </w:r>
      <w:r w:rsidR="00B62C8F">
        <w:rPr>
          <w:rFonts w:ascii="Avenir Book" w:hAnsi="Avenir Book" w:cs="TrebuchetMS"/>
          <w:color w:val="000000"/>
          <w:sz w:val="21"/>
          <w:szCs w:val="21"/>
          <w:lang w:val="fr-FR"/>
        </w:rPr>
        <w:t>d</w:t>
      </w:r>
      <w:r w:rsidR="00DE660B">
        <w:rPr>
          <w:rFonts w:ascii="Avenir Book" w:hAnsi="Avenir Book" w:cs="TrebuchetMS"/>
          <w:color w:val="000000"/>
          <w:sz w:val="21"/>
          <w:szCs w:val="21"/>
          <w:lang w:val="fr-FR"/>
        </w:rPr>
        <w:t xml:space="preserve"> l'ASBL, </w:t>
      </w:r>
      <w:r w:rsidRPr="002A343C">
        <w:rPr>
          <w:rFonts w:ascii="Avenir Book" w:hAnsi="Avenir Book" w:cs="TrebuchetMS"/>
          <w:color w:val="000000"/>
          <w:sz w:val="21"/>
          <w:szCs w:val="21"/>
          <w:lang w:val="fr-FR"/>
        </w:rPr>
        <w:t xml:space="preserve">ou à défaut, à une </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poursuivant des objectifs similaires. </w:t>
      </w:r>
    </w:p>
    <w:p w14:paraId="48D98222" w14:textId="77777777" w:rsidR="001E12BA" w:rsidRPr="002A343C" w:rsidRDefault="001E12BA" w:rsidP="008D08F5">
      <w:pPr>
        <w:autoSpaceDE w:val="0"/>
        <w:autoSpaceDN w:val="0"/>
        <w:adjustRightInd w:val="0"/>
        <w:jc w:val="both"/>
        <w:rPr>
          <w:rFonts w:ascii="Avenir Book" w:hAnsi="Avenir Book" w:cs="TrebuchetMS"/>
          <w:color w:val="000000"/>
          <w:sz w:val="21"/>
          <w:szCs w:val="21"/>
          <w:lang w:val="fr-FR"/>
        </w:rPr>
      </w:pPr>
    </w:p>
    <w:p w14:paraId="5B62266B"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37. Règles de publication</w:t>
      </w:r>
    </w:p>
    <w:p w14:paraId="5F68CF6E" w14:textId="2F7779A0"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Toutes les décisions relatives à la dissolution, aux conditions de liquidation, à la nomination et à la cessation des fonctions des liquidateurs, à la clôture de la liquidation et à l'affectation de l'actif sont déposées dans le dossier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auprès du greffe du tribunal de l'entreprise et publiées aux Annexes du Moniteur belge conformément au CSA et à ses arrêtés d'exécution.</w:t>
      </w:r>
    </w:p>
    <w:p w14:paraId="538CF17B" w14:textId="77777777" w:rsidR="005B091E" w:rsidRPr="002A343C" w:rsidRDefault="005B091E" w:rsidP="008D08F5">
      <w:pPr>
        <w:autoSpaceDE w:val="0"/>
        <w:autoSpaceDN w:val="0"/>
        <w:adjustRightInd w:val="0"/>
        <w:jc w:val="both"/>
        <w:rPr>
          <w:rFonts w:ascii="Avenir Book" w:hAnsi="Avenir Book" w:cs="TrebuchetMS-Bold"/>
          <w:b/>
          <w:bCs/>
          <w:color w:val="000000"/>
          <w:sz w:val="21"/>
          <w:szCs w:val="21"/>
          <w:lang w:val="fr-FR"/>
        </w:rPr>
      </w:pPr>
    </w:p>
    <w:p w14:paraId="0C0D40F3"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X. DISPOSITION FINALE</w:t>
      </w:r>
    </w:p>
    <w:p w14:paraId="73815249" w14:textId="77777777" w:rsidR="001A7945" w:rsidRPr="002A343C" w:rsidRDefault="001A7945" w:rsidP="008D08F5">
      <w:pPr>
        <w:autoSpaceDE w:val="0"/>
        <w:autoSpaceDN w:val="0"/>
        <w:adjustRightInd w:val="0"/>
        <w:jc w:val="both"/>
        <w:rPr>
          <w:rFonts w:ascii="Avenir Book" w:hAnsi="Avenir Book" w:cs="TrebuchetMS-Bold"/>
          <w:b/>
          <w:bCs/>
          <w:color w:val="000000"/>
          <w:sz w:val="21"/>
          <w:szCs w:val="21"/>
          <w:lang w:val="fr-FR"/>
        </w:rPr>
      </w:pPr>
    </w:p>
    <w:p w14:paraId="433EBA92"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38. Disposition finale</w:t>
      </w:r>
    </w:p>
    <w:p w14:paraId="58885D36"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Dans tous les cas qui ne sont pas prévus par ces statuts, les dispositions du</w:t>
      </w:r>
    </w:p>
    <w:p w14:paraId="026CC939" w14:textId="77777777" w:rsidR="008D08F5"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Code des sociétés et des associations (« CSA ») et ses arrêtés d'exécution (futurs) sont d'application.</w:t>
      </w:r>
    </w:p>
    <w:p w14:paraId="227032B3" w14:textId="77777777" w:rsidR="00054882" w:rsidRPr="002A343C" w:rsidRDefault="00054882" w:rsidP="008D08F5">
      <w:pPr>
        <w:jc w:val="both"/>
        <w:rPr>
          <w:rFonts w:ascii="Avenir Book" w:hAnsi="Avenir Book"/>
          <w:sz w:val="21"/>
          <w:szCs w:val="21"/>
          <w:lang w:val="fr-FR"/>
        </w:rPr>
      </w:pPr>
    </w:p>
    <w:p w14:paraId="4555D033" w14:textId="77777777" w:rsidR="00FB1BB4" w:rsidRPr="002A343C" w:rsidRDefault="00FB1BB4">
      <w:pPr>
        <w:jc w:val="both"/>
        <w:rPr>
          <w:rFonts w:ascii="Avenir Book" w:hAnsi="Avenir Book"/>
          <w:sz w:val="21"/>
          <w:szCs w:val="21"/>
          <w:lang w:val="fr-FR"/>
        </w:rPr>
      </w:pPr>
    </w:p>
    <w:sectPr w:rsidR="00FB1BB4" w:rsidRPr="002A343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38C3A0" w14:textId="77777777" w:rsidR="00240230" w:rsidRDefault="00240230" w:rsidP="001A7945">
      <w:r>
        <w:separator/>
      </w:r>
    </w:p>
  </w:endnote>
  <w:endnote w:type="continuationSeparator" w:id="0">
    <w:p w14:paraId="1D791BF3" w14:textId="77777777" w:rsidR="00240230" w:rsidRDefault="00240230" w:rsidP="001A7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auto"/>
    <w:pitch w:val="variable"/>
    <w:sig w:usb0="E10002FF" w:usb1="4000ACFF" w:usb2="00000009" w:usb3="00000000" w:csb0="0000019F" w:csb1="00000000"/>
  </w:font>
  <w:font w:name="TrebuchetMS">
    <w:charset w:val="00"/>
    <w:family w:val="swiss"/>
    <w:pitch w:val="variable"/>
    <w:sig w:usb0="00000287" w:usb1="00000000" w:usb2="00000000" w:usb3="00000000" w:csb0="000000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rebuchetMS-Bold">
    <w:charset w:val="00"/>
    <w:family w:val="swiss"/>
    <w:pitch w:val="variable"/>
    <w:sig w:usb0="00000287" w:usb1="00000000" w:usb2="00000000" w:usb3="00000000" w:csb0="0000009F" w:csb1="00000000"/>
  </w:font>
  <w:font w:name="ArialNarrow">
    <w:charset w:val="00"/>
    <w:family w:val="swiss"/>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C1E29" w14:textId="77777777" w:rsidR="007A5418" w:rsidRDefault="007A5418">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73356" w14:textId="77777777" w:rsidR="007A5418" w:rsidRDefault="007A5418">
    <w:pPr>
      <w:pStyle w:val="Pieddepag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B5931" w14:textId="77777777" w:rsidR="007A5418" w:rsidRDefault="007A5418">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73E1E" w14:textId="77777777" w:rsidR="00240230" w:rsidRDefault="00240230" w:rsidP="001A7945">
      <w:r>
        <w:separator/>
      </w:r>
    </w:p>
  </w:footnote>
  <w:footnote w:type="continuationSeparator" w:id="0">
    <w:p w14:paraId="78F52A27" w14:textId="77777777" w:rsidR="00240230" w:rsidRDefault="00240230" w:rsidP="001A794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01283" w14:textId="77384F6E" w:rsidR="007A5418" w:rsidRDefault="007A5418">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F0CEF" w14:textId="7E3CA2A3" w:rsidR="007A5418" w:rsidRDefault="007A5418">
    <w:pPr>
      <w:pStyle w:val="En-tt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0BEF5" w14:textId="464C37DB" w:rsidR="007A5418" w:rsidRDefault="007A5418">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22FDD"/>
    <w:multiLevelType w:val="hybridMultilevel"/>
    <w:tmpl w:val="053C4126"/>
    <w:lvl w:ilvl="0" w:tplc="B81CBB04">
      <w:numFmt w:val="bullet"/>
      <w:lvlText w:val="-"/>
      <w:lvlJc w:val="left"/>
      <w:pPr>
        <w:ind w:left="720" w:hanging="360"/>
      </w:pPr>
      <w:rPr>
        <w:rFonts w:ascii="Avenir Book" w:eastAsiaTheme="minorHAnsi" w:hAnsi="Avenir Book" w:cs="Trebuchet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168079E"/>
    <w:multiLevelType w:val="hybridMultilevel"/>
    <w:tmpl w:val="9CCA59C8"/>
    <w:lvl w:ilvl="0" w:tplc="1AF0CAFC">
      <w:numFmt w:val="bullet"/>
      <w:lvlText w:val="-"/>
      <w:lvlJc w:val="left"/>
      <w:pPr>
        <w:ind w:left="720" w:hanging="360"/>
      </w:pPr>
      <w:rPr>
        <w:rFonts w:ascii="TrebuchetMS" w:eastAsiaTheme="minorHAnsi" w:hAnsi="TrebuchetMS" w:cs="TrebuchetM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DFB"/>
    <w:rsid w:val="000179EF"/>
    <w:rsid w:val="00050AE2"/>
    <w:rsid w:val="00054882"/>
    <w:rsid w:val="00064FD1"/>
    <w:rsid w:val="00097543"/>
    <w:rsid w:val="000A3FF8"/>
    <w:rsid w:val="000D45DE"/>
    <w:rsid w:val="000D53E6"/>
    <w:rsid w:val="000E343E"/>
    <w:rsid w:val="000F2171"/>
    <w:rsid w:val="000F720E"/>
    <w:rsid w:val="00132FE8"/>
    <w:rsid w:val="00135A9E"/>
    <w:rsid w:val="00137452"/>
    <w:rsid w:val="00175E56"/>
    <w:rsid w:val="001869C0"/>
    <w:rsid w:val="00192C4B"/>
    <w:rsid w:val="001A521A"/>
    <w:rsid w:val="001A7945"/>
    <w:rsid w:val="001E12BA"/>
    <w:rsid w:val="001E3A94"/>
    <w:rsid w:val="00205377"/>
    <w:rsid w:val="00213791"/>
    <w:rsid w:val="00236791"/>
    <w:rsid w:val="00240230"/>
    <w:rsid w:val="0024277C"/>
    <w:rsid w:val="00256CED"/>
    <w:rsid w:val="00271138"/>
    <w:rsid w:val="00271C7A"/>
    <w:rsid w:val="00273DA6"/>
    <w:rsid w:val="00280FAE"/>
    <w:rsid w:val="0028658A"/>
    <w:rsid w:val="00296724"/>
    <w:rsid w:val="002A343C"/>
    <w:rsid w:val="002D3259"/>
    <w:rsid w:val="002E75D3"/>
    <w:rsid w:val="002E7DDD"/>
    <w:rsid w:val="002F3F5F"/>
    <w:rsid w:val="002F62CA"/>
    <w:rsid w:val="00313C64"/>
    <w:rsid w:val="003512B8"/>
    <w:rsid w:val="00356DB3"/>
    <w:rsid w:val="00385EC0"/>
    <w:rsid w:val="003B26B7"/>
    <w:rsid w:val="003B330B"/>
    <w:rsid w:val="003C6CD0"/>
    <w:rsid w:val="003F1CEB"/>
    <w:rsid w:val="00407193"/>
    <w:rsid w:val="00421CC1"/>
    <w:rsid w:val="00467D55"/>
    <w:rsid w:val="00486A5D"/>
    <w:rsid w:val="004D1EA5"/>
    <w:rsid w:val="00504A3C"/>
    <w:rsid w:val="00510D22"/>
    <w:rsid w:val="00512F21"/>
    <w:rsid w:val="00521072"/>
    <w:rsid w:val="00564447"/>
    <w:rsid w:val="00566A32"/>
    <w:rsid w:val="00570E06"/>
    <w:rsid w:val="005761B0"/>
    <w:rsid w:val="005761F6"/>
    <w:rsid w:val="00587F1E"/>
    <w:rsid w:val="005B091E"/>
    <w:rsid w:val="005B3165"/>
    <w:rsid w:val="005B7913"/>
    <w:rsid w:val="005D4772"/>
    <w:rsid w:val="00611335"/>
    <w:rsid w:val="00613E50"/>
    <w:rsid w:val="00630D1E"/>
    <w:rsid w:val="006546B8"/>
    <w:rsid w:val="006621B5"/>
    <w:rsid w:val="00670EB7"/>
    <w:rsid w:val="00694BD1"/>
    <w:rsid w:val="006D2C43"/>
    <w:rsid w:val="006D4136"/>
    <w:rsid w:val="006F0D5C"/>
    <w:rsid w:val="006F33FD"/>
    <w:rsid w:val="006F5EDE"/>
    <w:rsid w:val="00703264"/>
    <w:rsid w:val="00704E26"/>
    <w:rsid w:val="00714523"/>
    <w:rsid w:val="00724DFB"/>
    <w:rsid w:val="00726B27"/>
    <w:rsid w:val="00733D6D"/>
    <w:rsid w:val="00743697"/>
    <w:rsid w:val="00752A66"/>
    <w:rsid w:val="00752DFD"/>
    <w:rsid w:val="0075340E"/>
    <w:rsid w:val="007733EF"/>
    <w:rsid w:val="007A5418"/>
    <w:rsid w:val="007B21A6"/>
    <w:rsid w:val="007D07CD"/>
    <w:rsid w:val="007D12EC"/>
    <w:rsid w:val="007E1FF4"/>
    <w:rsid w:val="007F4F15"/>
    <w:rsid w:val="00804AD2"/>
    <w:rsid w:val="00841064"/>
    <w:rsid w:val="00861A0B"/>
    <w:rsid w:val="0086245B"/>
    <w:rsid w:val="00866B9A"/>
    <w:rsid w:val="00873520"/>
    <w:rsid w:val="00884336"/>
    <w:rsid w:val="0088516A"/>
    <w:rsid w:val="008A0AF5"/>
    <w:rsid w:val="008B1829"/>
    <w:rsid w:val="008B5CAA"/>
    <w:rsid w:val="008C340D"/>
    <w:rsid w:val="008D08F5"/>
    <w:rsid w:val="008D6716"/>
    <w:rsid w:val="008E14C6"/>
    <w:rsid w:val="008F08F7"/>
    <w:rsid w:val="008F572A"/>
    <w:rsid w:val="00936D6E"/>
    <w:rsid w:val="00964C38"/>
    <w:rsid w:val="00965A2F"/>
    <w:rsid w:val="00977A59"/>
    <w:rsid w:val="0098562B"/>
    <w:rsid w:val="0098591A"/>
    <w:rsid w:val="009A1C6E"/>
    <w:rsid w:val="009C0E62"/>
    <w:rsid w:val="009D548A"/>
    <w:rsid w:val="009E6474"/>
    <w:rsid w:val="00A15B48"/>
    <w:rsid w:val="00A5151B"/>
    <w:rsid w:val="00A553A5"/>
    <w:rsid w:val="00A56DE5"/>
    <w:rsid w:val="00A66BCE"/>
    <w:rsid w:val="00AB4CC4"/>
    <w:rsid w:val="00AB79A9"/>
    <w:rsid w:val="00AE473C"/>
    <w:rsid w:val="00AF728E"/>
    <w:rsid w:val="00B00A7C"/>
    <w:rsid w:val="00B31FCC"/>
    <w:rsid w:val="00B41F33"/>
    <w:rsid w:val="00B45D0F"/>
    <w:rsid w:val="00B5111C"/>
    <w:rsid w:val="00B62C8F"/>
    <w:rsid w:val="00B90EEB"/>
    <w:rsid w:val="00BC3D03"/>
    <w:rsid w:val="00BC65B5"/>
    <w:rsid w:val="00C11036"/>
    <w:rsid w:val="00C242F0"/>
    <w:rsid w:val="00C42BD5"/>
    <w:rsid w:val="00C45F92"/>
    <w:rsid w:val="00C52573"/>
    <w:rsid w:val="00C52632"/>
    <w:rsid w:val="00C62E84"/>
    <w:rsid w:val="00CA3CFA"/>
    <w:rsid w:val="00CB7344"/>
    <w:rsid w:val="00CE3E20"/>
    <w:rsid w:val="00CF157D"/>
    <w:rsid w:val="00D00F7C"/>
    <w:rsid w:val="00D25621"/>
    <w:rsid w:val="00D64891"/>
    <w:rsid w:val="00D927DE"/>
    <w:rsid w:val="00DA2ECE"/>
    <w:rsid w:val="00DD728C"/>
    <w:rsid w:val="00DE2EB5"/>
    <w:rsid w:val="00DE660B"/>
    <w:rsid w:val="00DF30F7"/>
    <w:rsid w:val="00DF7B04"/>
    <w:rsid w:val="00E00C3A"/>
    <w:rsid w:val="00E202AA"/>
    <w:rsid w:val="00E328AD"/>
    <w:rsid w:val="00E54F3C"/>
    <w:rsid w:val="00E75D0A"/>
    <w:rsid w:val="00E92E85"/>
    <w:rsid w:val="00EB3D54"/>
    <w:rsid w:val="00EC5745"/>
    <w:rsid w:val="00ED252D"/>
    <w:rsid w:val="00EE2D77"/>
    <w:rsid w:val="00EE365E"/>
    <w:rsid w:val="00EF0915"/>
    <w:rsid w:val="00F02BAF"/>
    <w:rsid w:val="00F77374"/>
    <w:rsid w:val="00F9055A"/>
    <w:rsid w:val="00FB1473"/>
    <w:rsid w:val="00FB1BB4"/>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2D2B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F1E"/>
    <w:pPr>
      <w:spacing w:after="0" w:line="240" w:lineRule="auto"/>
    </w:pPr>
    <w:rPr>
      <w:rFonts w:ascii="Times New Roman" w:eastAsia="Times New Roman" w:hAnsi="Times New Roman" w:cs="Times New Roman"/>
      <w:sz w:val="24"/>
      <w:szCs w:val="24"/>
      <w:lang w:val="fr-B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B7913"/>
    <w:pPr>
      <w:spacing w:after="160" w:line="259" w:lineRule="auto"/>
      <w:ind w:left="720"/>
      <w:contextualSpacing/>
    </w:pPr>
    <w:rPr>
      <w:rFonts w:asciiTheme="minorHAnsi" w:eastAsiaTheme="minorHAnsi" w:hAnsiTheme="minorHAnsi" w:cstheme="minorBidi"/>
      <w:sz w:val="22"/>
      <w:szCs w:val="22"/>
      <w:lang w:val="nl-BE" w:eastAsia="en-US"/>
    </w:rPr>
  </w:style>
  <w:style w:type="paragraph" w:styleId="Textedebulles">
    <w:name w:val="Balloon Text"/>
    <w:basedOn w:val="Normal"/>
    <w:link w:val="TextedebullesCar"/>
    <w:uiPriority w:val="99"/>
    <w:semiHidden/>
    <w:unhideWhenUsed/>
    <w:rsid w:val="003512B8"/>
    <w:rPr>
      <w:sz w:val="18"/>
      <w:szCs w:val="18"/>
    </w:rPr>
  </w:style>
  <w:style w:type="character" w:customStyle="1" w:styleId="TextedebullesCar">
    <w:name w:val="Texte de bulles Car"/>
    <w:basedOn w:val="Policepardfaut"/>
    <w:link w:val="Textedebulles"/>
    <w:uiPriority w:val="99"/>
    <w:semiHidden/>
    <w:rsid w:val="003512B8"/>
    <w:rPr>
      <w:rFonts w:ascii="Times New Roman" w:hAnsi="Times New Roman" w:cs="Times New Roman"/>
      <w:sz w:val="18"/>
      <w:szCs w:val="18"/>
    </w:rPr>
  </w:style>
  <w:style w:type="paragraph" w:styleId="Rvision">
    <w:name w:val="Revision"/>
    <w:hidden/>
    <w:uiPriority w:val="99"/>
    <w:semiHidden/>
    <w:rsid w:val="00DF30F7"/>
    <w:pPr>
      <w:spacing w:after="0" w:line="240" w:lineRule="auto"/>
    </w:pPr>
  </w:style>
  <w:style w:type="paragraph" w:customStyle="1" w:styleId="Standard">
    <w:name w:val="Standard"/>
    <w:rsid w:val="00296724"/>
    <w:pPr>
      <w:suppressAutoHyphens/>
      <w:autoSpaceDN w:val="0"/>
      <w:spacing w:after="0" w:line="240" w:lineRule="auto"/>
      <w:textAlignment w:val="baseline"/>
    </w:pPr>
    <w:rPr>
      <w:rFonts w:ascii="Cambria" w:eastAsia="Arial Unicode MS" w:hAnsi="Cambria" w:cs="Tahoma"/>
      <w:kern w:val="3"/>
      <w:sz w:val="24"/>
      <w:szCs w:val="24"/>
      <w:lang w:val="fr-BE" w:eastAsia="fr-FR"/>
    </w:rPr>
  </w:style>
  <w:style w:type="paragraph" w:styleId="NormalWeb">
    <w:name w:val="Normal (Web)"/>
    <w:basedOn w:val="Standard"/>
    <w:rsid w:val="00296724"/>
    <w:pPr>
      <w:spacing w:before="100" w:after="100"/>
    </w:pPr>
    <w:rPr>
      <w:rFonts w:ascii="Times New Roman" w:hAnsi="Times New Roman" w:cs="Times New Roman"/>
      <w:sz w:val="20"/>
      <w:szCs w:val="20"/>
    </w:rPr>
  </w:style>
  <w:style w:type="paragraph" w:styleId="En-tte">
    <w:name w:val="header"/>
    <w:basedOn w:val="Normal"/>
    <w:link w:val="En-tteCar"/>
    <w:uiPriority w:val="99"/>
    <w:unhideWhenUsed/>
    <w:rsid w:val="001A7945"/>
    <w:pPr>
      <w:tabs>
        <w:tab w:val="center" w:pos="4536"/>
        <w:tab w:val="right" w:pos="9072"/>
      </w:tabs>
    </w:pPr>
    <w:rPr>
      <w:rFonts w:asciiTheme="minorHAnsi" w:eastAsiaTheme="minorHAnsi" w:hAnsiTheme="minorHAnsi" w:cstheme="minorBidi"/>
      <w:sz w:val="22"/>
      <w:szCs w:val="22"/>
      <w:lang w:val="nl-BE" w:eastAsia="en-US"/>
    </w:rPr>
  </w:style>
  <w:style w:type="character" w:customStyle="1" w:styleId="En-tteCar">
    <w:name w:val="En-tête Car"/>
    <w:basedOn w:val="Policepardfaut"/>
    <w:link w:val="En-tte"/>
    <w:uiPriority w:val="99"/>
    <w:rsid w:val="001A7945"/>
  </w:style>
  <w:style w:type="paragraph" w:styleId="Pieddepage">
    <w:name w:val="footer"/>
    <w:basedOn w:val="Normal"/>
    <w:link w:val="PieddepageCar"/>
    <w:uiPriority w:val="99"/>
    <w:unhideWhenUsed/>
    <w:rsid w:val="001A7945"/>
    <w:pPr>
      <w:tabs>
        <w:tab w:val="center" w:pos="4536"/>
        <w:tab w:val="right" w:pos="9072"/>
      </w:tabs>
    </w:pPr>
    <w:rPr>
      <w:rFonts w:asciiTheme="minorHAnsi" w:eastAsiaTheme="minorHAnsi" w:hAnsiTheme="minorHAnsi" w:cstheme="minorBidi"/>
      <w:sz w:val="22"/>
      <w:szCs w:val="22"/>
      <w:lang w:val="nl-BE" w:eastAsia="en-US"/>
    </w:rPr>
  </w:style>
  <w:style w:type="character" w:customStyle="1" w:styleId="PieddepageCar">
    <w:name w:val="Pied de page Car"/>
    <w:basedOn w:val="Policepardfaut"/>
    <w:link w:val="Pieddepage"/>
    <w:uiPriority w:val="99"/>
    <w:rsid w:val="001A7945"/>
  </w:style>
  <w:style w:type="character" w:styleId="Marquedannotation">
    <w:name w:val="annotation reference"/>
    <w:basedOn w:val="Policepardfaut"/>
    <w:uiPriority w:val="99"/>
    <w:semiHidden/>
    <w:unhideWhenUsed/>
    <w:rsid w:val="00DE660B"/>
    <w:rPr>
      <w:sz w:val="18"/>
      <w:szCs w:val="18"/>
    </w:rPr>
  </w:style>
  <w:style w:type="paragraph" w:styleId="Commentaire">
    <w:name w:val="annotation text"/>
    <w:basedOn w:val="Normal"/>
    <w:link w:val="CommentaireCar"/>
    <w:uiPriority w:val="99"/>
    <w:semiHidden/>
    <w:unhideWhenUsed/>
    <w:rsid w:val="00DE660B"/>
  </w:style>
  <w:style w:type="character" w:customStyle="1" w:styleId="CommentaireCar">
    <w:name w:val="Commentaire Car"/>
    <w:basedOn w:val="Policepardfaut"/>
    <w:link w:val="Commentaire"/>
    <w:uiPriority w:val="99"/>
    <w:semiHidden/>
    <w:rsid w:val="00DE660B"/>
    <w:rPr>
      <w:rFonts w:ascii="Times New Roman" w:eastAsia="Times New Roman" w:hAnsi="Times New Roman" w:cs="Times New Roman"/>
      <w:sz w:val="24"/>
      <w:szCs w:val="24"/>
      <w:lang w:val="fr-BE" w:eastAsia="fr-FR"/>
    </w:rPr>
  </w:style>
  <w:style w:type="paragraph" w:styleId="Objetducommentaire">
    <w:name w:val="annotation subject"/>
    <w:basedOn w:val="Commentaire"/>
    <w:next w:val="Commentaire"/>
    <w:link w:val="ObjetducommentaireCar"/>
    <w:uiPriority w:val="99"/>
    <w:semiHidden/>
    <w:unhideWhenUsed/>
    <w:rsid w:val="00DE660B"/>
    <w:rPr>
      <w:b/>
      <w:bCs/>
      <w:sz w:val="20"/>
      <w:szCs w:val="20"/>
    </w:rPr>
  </w:style>
  <w:style w:type="character" w:customStyle="1" w:styleId="ObjetducommentaireCar">
    <w:name w:val="Objet du commentaire Car"/>
    <w:basedOn w:val="CommentaireCar"/>
    <w:link w:val="Objetducommentaire"/>
    <w:uiPriority w:val="99"/>
    <w:semiHidden/>
    <w:rsid w:val="00DE660B"/>
    <w:rPr>
      <w:rFonts w:ascii="Times New Roman" w:eastAsia="Times New Roman" w:hAnsi="Times New Roman" w:cs="Times New Roman"/>
      <w:b/>
      <w:bCs/>
      <w:sz w:val="20"/>
      <w:szCs w:val="20"/>
      <w:lang w:val="fr-BE"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F1E"/>
    <w:pPr>
      <w:spacing w:after="0" w:line="240" w:lineRule="auto"/>
    </w:pPr>
    <w:rPr>
      <w:rFonts w:ascii="Times New Roman" w:eastAsia="Times New Roman" w:hAnsi="Times New Roman" w:cs="Times New Roman"/>
      <w:sz w:val="24"/>
      <w:szCs w:val="24"/>
      <w:lang w:val="fr-B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B7913"/>
    <w:pPr>
      <w:spacing w:after="160" w:line="259" w:lineRule="auto"/>
      <w:ind w:left="720"/>
      <w:contextualSpacing/>
    </w:pPr>
    <w:rPr>
      <w:rFonts w:asciiTheme="minorHAnsi" w:eastAsiaTheme="minorHAnsi" w:hAnsiTheme="minorHAnsi" w:cstheme="minorBidi"/>
      <w:sz w:val="22"/>
      <w:szCs w:val="22"/>
      <w:lang w:val="nl-BE" w:eastAsia="en-US"/>
    </w:rPr>
  </w:style>
  <w:style w:type="paragraph" w:styleId="Textedebulles">
    <w:name w:val="Balloon Text"/>
    <w:basedOn w:val="Normal"/>
    <w:link w:val="TextedebullesCar"/>
    <w:uiPriority w:val="99"/>
    <w:semiHidden/>
    <w:unhideWhenUsed/>
    <w:rsid w:val="003512B8"/>
    <w:rPr>
      <w:sz w:val="18"/>
      <w:szCs w:val="18"/>
    </w:rPr>
  </w:style>
  <w:style w:type="character" w:customStyle="1" w:styleId="TextedebullesCar">
    <w:name w:val="Texte de bulles Car"/>
    <w:basedOn w:val="Policepardfaut"/>
    <w:link w:val="Textedebulles"/>
    <w:uiPriority w:val="99"/>
    <w:semiHidden/>
    <w:rsid w:val="003512B8"/>
    <w:rPr>
      <w:rFonts w:ascii="Times New Roman" w:hAnsi="Times New Roman" w:cs="Times New Roman"/>
      <w:sz w:val="18"/>
      <w:szCs w:val="18"/>
    </w:rPr>
  </w:style>
  <w:style w:type="paragraph" w:styleId="Rvision">
    <w:name w:val="Revision"/>
    <w:hidden/>
    <w:uiPriority w:val="99"/>
    <w:semiHidden/>
    <w:rsid w:val="00DF30F7"/>
    <w:pPr>
      <w:spacing w:after="0" w:line="240" w:lineRule="auto"/>
    </w:pPr>
  </w:style>
  <w:style w:type="paragraph" w:customStyle="1" w:styleId="Standard">
    <w:name w:val="Standard"/>
    <w:rsid w:val="00296724"/>
    <w:pPr>
      <w:suppressAutoHyphens/>
      <w:autoSpaceDN w:val="0"/>
      <w:spacing w:after="0" w:line="240" w:lineRule="auto"/>
      <w:textAlignment w:val="baseline"/>
    </w:pPr>
    <w:rPr>
      <w:rFonts w:ascii="Cambria" w:eastAsia="Arial Unicode MS" w:hAnsi="Cambria" w:cs="Tahoma"/>
      <w:kern w:val="3"/>
      <w:sz w:val="24"/>
      <w:szCs w:val="24"/>
      <w:lang w:val="fr-BE" w:eastAsia="fr-FR"/>
    </w:rPr>
  </w:style>
  <w:style w:type="paragraph" w:styleId="NormalWeb">
    <w:name w:val="Normal (Web)"/>
    <w:basedOn w:val="Standard"/>
    <w:rsid w:val="00296724"/>
    <w:pPr>
      <w:spacing w:before="100" w:after="100"/>
    </w:pPr>
    <w:rPr>
      <w:rFonts w:ascii="Times New Roman" w:hAnsi="Times New Roman" w:cs="Times New Roman"/>
      <w:sz w:val="20"/>
      <w:szCs w:val="20"/>
    </w:rPr>
  </w:style>
  <w:style w:type="paragraph" w:styleId="En-tte">
    <w:name w:val="header"/>
    <w:basedOn w:val="Normal"/>
    <w:link w:val="En-tteCar"/>
    <w:uiPriority w:val="99"/>
    <w:unhideWhenUsed/>
    <w:rsid w:val="001A7945"/>
    <w:pPr>
      <w:tabs>
        <w:tab w:val="center" w:pos="4536"/>
        <w:tab w:val="right" w:pos="9072"/>
      </w:tabs>
    </w:pPr>
    <w:rPr>
      <w:rFonts w:asciiTheme="minorHAnsi" w:eastAsiaTheme="minorHAnsi" w:hAnsiTheme="minorHAnsi" w:cstheme="minorBidi"/>
      <w:sz w:val="22"/>
      <w:szCs w:val="22"/>
      <w:lang w:val="nl-BE" w:eastAsia="en-US"/>
    </w:rPr>
  </w:style>
  <w:style w:type="character" w:customStyle="1" w:styleId="En-tteCar">
    <w:name w:val="En-tête Car"/>
    <w:basedOn w:val="Policepardfaut"/>
    <w:link w:val="En-tte"/>
    <w:uiPriority w:val="99"/>
    <w:rsid w:val="001A7945"/>
  </w:style>
  <w:style w:type="paragraph" w:styleId="Pieddepage">
    <w:name w:val="footer"/>
    <w:basedOn w:val="Normal"/>
    <w:link w:val="PieddepageCar"/>
    <w:uiPriority w:val="99"/>
    <w:unhideWhenUsed/>
    <w:rsid w:val="001A7945"/>
    <w:pPr>
      <w:tabs>
        <w:tab w:val="center" w:pos="4536"/>
        <w:tab w:val="right" w:pos="9072"/>
      </w:tabs>
    </w:pPr>
    <w:rPr>
      <w:rFonts w:asciiTheme="minorHAnsi" w:eastAsiaTheme="minorHAnsi" w:hAnsiTheme="minorHAnsi" w:cstheme="minorBidi"/>
      <w:sz w:val="22"/>
      <w:szCs w:val="22"/>
      <w:lang w:val="nl-BE" w:eastAsia="en-US"/>
    </w:rPr>
  </w:style>
  <w:style w:type="character" w:customStyle="1" w:styleId="PieddepageCar">
    <w:name w:val="Pied de page Car"/>
    <w:basedOn w:val="Policepardfaut"/>
    <w:link w:val="Pieddepage"/>
    <w:uiPriority w:val="99"/>
    <w:rsid w:val="001A7945"/>
  </w:style>
  <w:style w:type="character" w:styleId="Marquedannotation">
    <w:name w:val="annotation reference"/>
    <w:basedOn w:val="Policepardfaut"/>
    <w:uiPriority w:val="99"/>
    <w:semiHidden/>
    <w:unhideWhenUsed/>
    <w:rsid w:val="00DE660B"/>
    <w:rPr>
      <w:sz w:val="18"/>
      <w:szCs w:val="18"/>
    </w:rPr>
  </w:style>
  <w:style w:type="paragraph" w:styleId="Commentaire">
    <w:name w:val="annotation text"/>
    <w:basedOn w:val="Normal"/>
    <w:link w:val="CommentaireCar"/>
    <w:uiPriority w:val="99"/>
    <w:semiHidden/>
    <w:unhideWhenUsed/>
    <w:rsid w:val="00DE660B"/>
  </w:style>
  <w:style w:type="character" w:customStyle="1" w:styleId="CommentaireCar">
    <w:name w:val="Commentaire Car"/>
    <w:basedOn w:val="Policepardfaut"/>
    <w:link w:val="Commentaire"/>
    <w:uiPriority w:val="99"/>
    <w:semiHidden/>
    <w:rsid w:val="00DE660B"/>
    <w:rPr>
      <w:rFonts w:ascii="Times New Roman" w:eastAsia="Times New Roman" w:hAnsi="Times New Roman" w:cs="Times New Roman"/>
      <w:sz w:val="24"/>
      <w:szCs w:val="24"/>
      <w:lang w:val="fr-BE" w:eastAsia="fr-FR"/>
    </w:rPr>
  </w:style>
  <w:style w:type="paragraph" w:styleId="Objetducommentaire">
    <w:name w:val="annotation subject"/>
    <w:basedOn w:val="Commentaire"/>
    <w:next w:val="Commentaire"/>
    <w:link w:val="ObjetducommentaireCar"/>
    <w:uiPriority w:val="99"/>
    <w:semiHidden/>
    <w:unhideWhenUsed/>
    <w:rsid w:val="00DE660B"/>
    <w:rPr>
      <w:b/>
      <w:bCs/>
      <w:sz w:val="20"/>
      <w:szCs w:val="20"/>
    </w:rPr>
  </w:style>
  <w:style w:type="character" w:customStyle="1" w:styleId="ObjetducommentaireCar">
    <w:name w:val="Objet du commentaire Car"/>
    <w:basedOn w:val="CommentaireCar"/>
    <w:link w:val="Objetducommentaire"/>
    <w:uiPriority w:val="99"/>
    <w:semiHidden/>
    <w:rsid w:val="00DE660B"/>
    <w:rPr>
      <w:rFonts w:ascii="Times New Roman" w:eastAsia="Times New Roman" w:hAnsi="Times New Roman" w:cs="Times New Roman"/>
      <w:b/>
      <w:bCs/>
      <w:sz w:val="20"/>
      <w:szCs w:val="20"/>
      <w:lang w:val="fr-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219894">
      <w:bodyDiv w:val="1"/>
      <w:marLeft w:val="0"/>
      <w:marRight w:val="0"/>
      <w:marTop w:val="0"/>
      <w:marBottom w:val="0"/>
      <w:divBdr>
        <w:top w:val="none" w:sz="0" w:space="0" w:color="auto"/>
        <w:left w:val="none" w:sz="0" w:space="0" w:color="auto"/>
        <w:bottom w:val="none" w:sz="0" w:space="0" w:color="auto"/>
        <w:right w:val="none" w:sz="0" w:space="0" w:color="auto"/>
      </w:divBdr>
    </w:div>
    <w:div w:id="1581670204">
      <w:bodyDiv w:val="1"/>
      <w:marLeft w:val="0"/>
      <w:marRight w:val="0"/>
      <w:marTop w:val="0"/>
      <w:marBottom w:val="0"/>
      <w:divBdr>
        <w:top w:val="none" w:sz="0" w:space="0" w:color="auto"/>
        <w:left w:val="none" w:sz="0" w:space="0" w:color="auto"/>
        <w:bottom w:val="none" w:sz="0" w:space="0" w:color="auto"/>
        <w:right w:val="none" w:sz="0" w:space="0" w:color="auto"/>
      </w:divBdr>
    </w:div>
    <w:div w:id="203503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850EE-49BB-F84A-A003-E5FFAC4BD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11</Pages>
  <Words>4696</Words>
  <Characters>25829</Characters>
  <Application>Microsoft Macintosh Word</Application>
  <DocSecurity>0</DocSecurity>
  <Lines>215</Lines>
  <Paragraphs>60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30465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Verhaeghe</dc:creator>
  <cp:keywords/>
  <dc:description/>
  <cp:lastModifiedBy>AdV</cp:lastModifiedBy>
  <cp:revision>8</cp:revision>
  <cp:lastPrinted>2019-08-28T09:06:00Z</cp:lastPrinted>
  <dcterms:created xsi:type="dcterms:W3CDTF">2019-09-02T10:57:00Z</dcterms:created>
  <dcterms:modified xsi:type="dcterms:W3CDTF">2020-10-09T06:30:00Z</dcterms:modified>
</cp:coreProperties>
</file>